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947D" w14:textId="600B763E" w:rsidR="00373AC7" w:rsidRDefault="00373AC7" w:rsidP="084D5992">
      <w:pPr>
        <w:tabs>
          <w:tab w:val="left" w:pos="567"/>
        </w:tabs>
        <w:jc w:val="both"/>
        <w:rPr>
          <w:rFonts w:ascii="Times New Roman" w:eastAsia="Times New Roman" w:hAnsi="Times New Roman" w:cs="Times New Roman"/>
          <w:color w:val="000000" w:themeColor="text1"/>
          <w:sz w:val="36"/>
          <w:szCs w:val="36"/>
        </w:rPr>
      </w:pPr>
    </w:p>
    <w:p w14:paraId="714EA026" w14:textId="4776E809" w:rsidR="00373AC7" w:rsidRDefault="3380C159" w:rsidP="084D5992">
      <w:pPr>
        <w:tabs>
          <w:tab w:val="left" w:pos="567"/>
        </w:tabs>
        <w:jc w:val="center"/>
        <w:rPr>
          <w:rFonts w:ascii="Times New Roman" w:eastAsia="Times New Roman" w:hAnsi="Times New Roman" w:cs="Times New Roman"/>
          <w:color w:val="000000" w:themeColor="text1"/>
          <w:sz w:val="36"/>
          <w:szCs w:val="36"/>
        </w:rPr>
      </w:pPr>
      <w:r w:rsidRPr="084D5992">
        <w:rPr>
          <w:rFonts w:ascii="Times New Roman" w:eastAsia="Times New Roman" w:hAnsi="Times New Roman" w:cs="Times New Roman"/>
          <w:b/>
          <w:bCs/>
          <w:color w:val="000000" w:themeColor="text1"/>
          <w:sz w:val="36"/>
          <w:szCs w:val="36"/>
        </w:rPr>
        <w:t>Громадська організація «ЕКОКЛУБ»</w:t>
      </w:r>
    </w:p>
    <w:p w14:paraId="41F77302" w14:textId="285A96A2" w:rsidR="00373AC7" w:rsidRDefault="00373AC7" w:rsidP="084D5992">
      <w:pPr>
        <w:tabs>
          <w:tab w:val="left" w:pos="567"/>
        </w:tabs>
        <w:jc w:val="both"/>
        <w:rPr>
          <w:rFonts w:ascii="Times New Roman" w:eastAsia="Times New Roman" w:hAnsi="Times New Roman" w:cs="Times New Roman"/>
          <w:color w:val="000000" w:themeColor="text1"/>
          <w:sz w:val="36"/>
          <w:szCs w:val="36"/>
        </w:rPr>
      </w:pPr>
    </w:p>
    <w:p w14:paraId="0A75AB94" w14:textId="4F824122" w:rsidR="00373AC7" w:rsidRDefault="3380C159" w:rsidP="084D5992">
      <w:pPr>
        <w:tabs>
          <w:tab w:val="left" w:pos="567"/>
        </w:tabs>
        <w:ind w:left="6237"/>
        <w:rPr>
          <w:rFonts w:ascii="Times New Roman" w:eastAsia="Times New Roman" w:hAnsi="Times New Roman" w:cs="Times New Roman"/>
          <w:color w:val="000000" w:themeColor="text1"/>
          <w:sz w:val="36"/>
          <w:szCs w:val="36"/>
        </w:rPr>
      </w:pPr>
      <w:r w:rsidRPr="084D5992">
        <w:rPr>
          <w:rFonts w:ascii="Times New Roman" w:eastAsia="Times New Roman" w:hAnsi="Times New Roman" w:cs="Times New Roman"/>
          <w:b/>
          <w:bCs/>
          <w:color w:val="000000" w:themeColor="text1"/>
          <w:sz w:val="36"/>
          <w:szCs w:val="36"/>
          <w:lang w:val="ru-RU"/>
        </w:rPr>
        <w:t>ЗАТВЕРДЖУЮ</w:t>
      </w:r>
    </w:p>
    <w:p w14:paraId="396DCBE3" w14:textId="7DA4FA95" w:rsidR="00373AC7" w:rsidRDefault="3380C159" w:rsidP="084D5992">
      <w:pPr>
        <w:tabs>
          <w:tab w:val="left" w:pos="567"/>
        </w:tabs>
        <w:ind w:left="6237"/>
        <w:rPr>
          <w:rFonts w:ascii="Times New Roman" w:eastAsia="Times New Roman" w:hAnsi="Times New Roman" w:cs="Times New Roman"/>
          <w:color w:val="000000" w:themeColor="text1"/>
          <w:sz w:val="36"/>
          <w:szCs w:val="36"/>
        </w:rPr>
      </w:pPr>
      <w:proofErr w:type="spellStart"/>
      <w:r w:rsidRPr="084D5992">
        <w:rPr>
          <w:rFonts w:ascii="Times New Roman" w:eastAsia="Times New Roman" w:hAnsi="Times New Roman" w:cs="Times New Roman"/>
          <w:b/>
          <w:bCs/>
          <w:color w:val="000000" w:themeColor="text1"/>
          <w:sz w:val="36"/>
          <w:szCs w:val="36"/>
          <w:lang w:val="ru-RU"/>
        </w:rPr>
        <w:t>Виконавчий</w:t>
      </w:r>
      <w:proofErr w:type="spellEnd"/>
      <w:r w:rsidRPr="084D5992">
        <w:rPr>
          <w:rFonts w:ascii="Times New Roman" w:eastAsia="Times New Roman" w:hAnsi="Times New Roman" w:cs="Times New Roman"/>
          <w:b/>
          <w:bCs/>
          <w:color w:val="000000" w:themeColor="text1"/>
          <w:sz w:val="36"/>
          <w:szCs w:val="36"/>
          <w:lang w:val="ru-RU"/>
        </w:rPr>
        <w:t xml:space="preserve"> директор </w:t>
      </w:r>
    </w:p>
    <w:p w14:paraId="69DC0D57" w14:textId="02AE4881" w:rsidR="00373AC7" w:rsidRDefault="3380C159" w:rsidP="084D5992">
      <w:pPr>
        <w:tabs>
          <w:tab w:val="left" w:pos="567"/>
        </w:tabs>
        <w:ind w:left="6237"/>
        <w:rPr>
          <w:rFonts w:ascii="Times New Roman" w:eastAsia="Times New Roman" w:hAnsi="Times New Roman" w:cs="Times New Roman"/>
          <w:color w:val="000000" w:themeColor="text1"/>
          <w:sz w:val="36"/>
          <w:szCs w:val="36"/>
        </w:rPr>
      </w:pPr>
      <w:r w:rsidRPr="084D5992">
        <w:rPr>
          <w:rFonts w:ascii="Times New Roman" w:eastAsia="Times New Roman" w:hAnsi="Times New Roman" w:cs="Times New Roman"/>
          <w:b/>
          <w:bCs/>
          <w:color w:val="000000" w:themeColor="text1"/>
          <w:sz w:val="36"/>
          <w:szCs w:val="36"/>
          <w:lang w:val="ru-RU"/>
        </w:rPr>
        <w:t>ГО «Екоклуб»</w:t>
      </w:r>
    </w:p>
    <w:p w14:paraId="3010F109" w14:textId="33AE952F" w:rsidR="00373AC7" w:rsidRDefault="3380C159" w:rsidP="084D5992">
      <w:pPr>
        <w:tabs>
          <w:tab w:val="left" w:pos="567"/>
        </w:tabs>
        <w:ind w:left="6237"/>
        <w:rPr>
          <w:rFonts w:ascii="Times New Roman" w:eastAsia="Times New Roman" w:hAnsi="Times New Roman" w:cs="Times New Roman"/>
          <w:color w:val="000000" w:themeColor="text1"/>
          <w:sz w:val="36"/>
          <w:szCs w:val="36"/>
        </w:rPr>
      </w:pPr>
      <w:proofErr w:type="spellStart"/>
      <w:r w:rsidRPr="084D5992">
        <w:rPr>
          <w:rFonts w:ascii="Times New Roman" w:eastAsia="Times New Roman" w:hAnsi="Times New Roman" w:cs="Times New Roman"/>
          <w:b/>
          <w:bCs/>
          <w:color w:val="000000" w:themeColor="text1"/>
          <w:sz w:val="36"/>
          <w:szCs w:val="36"/>
          <w:lang w:val="ru-RU"/>
        </w:rPr>
        <w:t>А.М.Мартинюк</w:t>
      </w:r>
      <w:proofErr w:type="spellEnd"/>
    </w:p>
    <w:p w14:paraId="03427BEE" w14:textId="1D72690D" w:rsidR="00373AC7" w:rsidRDefault="3380C159" w:rsidP="084D5992">
      <w:pPr>
        <w:tabs>
          <w:tab w:val="left" w:pos="567"/>
        </w:tabs>
        <w:ind w:left="6237"/>
        <w:rPr>
          <w:rFonts w:ascii="Times New Roman" w:eastAsia="Times New Roman" w:hAnsi="Times New Roman" w:cs="Times New Roman"/>
          <w:color w:val="000000" w:themeColor="text1"/>
          <w:sz w:val="36"/>
          <w:szCs w:val="36"/>
        </w:rPr>
      </w:pPr>
      <w:r w:rsidRPr="084D5992">
        <w:rPr>
          <w:rFonts w:ascii="Times New Roman" w:eastAsia="Times New Roman" w:hAnsi="Times New Roman" w:cs="Times New Roman"/>
          <w:b/>
          <w:bCs/>
          <w:color w:val="000000" w:themeColor="text1"/>
          <w:sz w:val="36"/>
          <w:szCs w:val="36"/>
          <w:lang w:val="ru-RU"/>
        </w:rPr>
        <w:t>1</w:t>
      </w:r>
      <w:r w:rsidR="1F1C2E98" w:rsidRPr="084D5992">
        <w:rPr>
          <w:rFonts w:ascii="Times New Roman" w:eastAsia="Times New Roman" w:hAnsi="Times New Roman" w:cs="Times New Roman"/>
          <w:b/>
          <w:bCs/>
          <w:color w:val="000000" w:themeColor="text1"/>
          <w:sz w:val="36"/>
          <w:szCs w:val="36"/>
          <w:lang w:val="ru-RU"/>
        </w:rPr>
        <w:t>6</w:t>
      </w:r>
      <w:r w:rsidRPr="084D5992">
        <w:rPr>
          <w:rFonts w:ascii="Times New Roman" w:eastAsia="Times New Roman" w:hAnsi="Times New Roman" w:cs="Times New Roman"/>
          <w:b/>
          <w:bCs/>
          <w:color w:val="000000" w:themeColor="text1"/>
          <w:sz w:val="36"/>
          <w:szCs w:val="36"/>
          <w:lang w:val="ru-RU"/>
        </w:rPr>
        <w:t>.05.2023р.</w:t>
      </w:r>
    </w:p>
    <w:p w14:paraId="4B287A07" w14:textId="435A5D6A" w:rsidR="00373AC7" w:rsidRDefault="00373AC7" w:rsidP="084D5992">
      <w:pPr>
        <w:tabs>
          <w:tab w:val="left" w:pos="567"/>
        </w:tabs>
        <w:jc w:val="both"/>
        <w:rPr>
          <w:rFonts w:ascii="Times New Roman" w:eastAsia="Times New Roman" w:hAnsi="Times New Roman" w:cs="Times New Roman"/>
          <w:color w:val="000000" w:themeColor="text1"/>
          <w:sz w:val="38"/>
          <w:szCs w:val="38"/>
        </w:rPr>
      </w:pPr>
    </w:p>
    <w:p w14:paraId="0B7CCEF3" w14:textId="2C9DEEC0" w:rsidR="00373AC7" w:rsidRDefault="00373AC7" w:rsidP="084D5992">
      <w:pPr>
        <w:tabs>
          <w:tab w:val="left" w:pos="567"/>
        </w:tabs>
        <w:jc w:val="both"/>
        <w:rPr>
          <w:rFonts w:ascii="Times New Roman" w:eastAsia="Times New Roman" w:hAnsi="Times New Roman" w:cs="Times New Roman"/>
          <w:color w:val="000000" w:themeColor="text1"/>
          <w:sz w:val="20"/>
          <w:szCs w:val="20"/>
        </w:rPr>
      </w:pPr>
    </w:p>
    <w:p w14:paraId="6B9340B6" w14:textId="15A7AAA7" w:rsidR="00373AC7" w:rsidRDefault="3380C159" w:rsidP="084D5992">
      <w:pPr>
        <w:tabs>
          <w:tab w:val="left" w:pos="567"/>
        </w:tabs>
        <w:jc w:val="center"/>
        <w:rPr>
          <w:rFonts w:ascii="Times New Roman" w:eastAsia="Times New Roman" w:hAnsi="Times New Roman" w:cs="Times New Roman"/>
          <w:color w:val="000000" w:themeColor="text1"/>
          <w:sz w:val="36"/>
          <w:szCs w:val="36"/>
        </w:rPr>
      </w:pPr>
      <w:r w:rsidRPr="084D5992">
        <w:rPr>
          <w:rFonts w:ascii="Times New Roman" w:eastAsia="Times New Roman" w:hAnsi="Times New Roman" w:cs="Times New Roman"/>
          <w:b/>
          <w:bCs/>
          <w:color w:val="000000" w:themeColor="text1"/>
          <w:sz w:val="36"/>
          <w:szCs w:val="36"/>
        </w:rPr>
        <w:t>КОНКУРСНА  ДОКУМЕНТАЦІЯ</w:t>
      </w:r>
    </w:p>
    <w:p w14:paraId="1C5F1576" w14:textId="6F7A807B" w:rsidR="00373AC7" w:rsidRDefault="00373AC7" w:rsidP="084D5992">
      <w:pPr>
        <w:tabs>
          <w:tab w:val="left" w:pos="567"/>
        </w:tabs>
        <w:jc w:val="center"/>
        <w:rPr>
          <w:rFonts w:ascii="Times New Roman" w:eastAsia="Times New Roman" w:hAnsi="Times New Roman" w:cs="Times New Roman"/>
          <w:color w:val="000000" w:themeColor="text1"/>
          <w:sz w:val="32"/>
          <w:szCs w:val="32"/>
        </w:rPr>
      </w:pPr>
    </w:p>
    <w:p w14:paraId="3C5CC61C" w14:textId="0178612F" w:rsidR="00373AC7" w:rsidRDefault="3380C159" w:rsidP="084D5992">
      <w:pPr>
        <w:tabs>
          <w:tab w:val="left" w:pos="567"/>
        </w:tabs>
        <w:jc w:val="center"/>
        <w:rPr>
          <w:rFonts w:ascii="Times New Roman" w:eastAsia="Times New Roman" w:hAnsi="Times New Roman" w:cs="Times New Roman"/>
          <w:color w:val="000000" w:themeColor="text1"/>
          <w:sz w:val="32"/>
          <w:szCs w:val="32"/>
        </w:rPr>
      </w:pPr>
      <w:r w:rsidRPr="084D5992">
        <w:rPr>
          <w:rFonts w:ascii="Times New Roman" w:eastAsia="Times New Roman" w:hAnsi="Times New Roman" w:cs="Times New Roman"/>
          <w:b/>
          <w:bCs/>
          <w:color w:val="000000" w:themeColor="text1"/>
          <w:sz w:val="32"/>
          <w:szCs w:val="32"/>
        </w:rPr>
        <w:t>на визначення виконавця</w:t>
      </w:r>
      <w:r w:rsidR="2356E0A4" w:rsidRPr="084D5992">
        <w:rPr>
          <w:rFonts w:ascii="Times New Roman" w:eastAsia="Times New Roman" w:hAnsi="Times New Roman" w:cs="Times New Roman"/>
          <w:b/>
          <w:bCs/>
          <w:color w:val="000000" w:themeColor="text1"/>
          <w:sz w:val="32"/>
          <w:szCs w:val="32"/>
        </w:rPr>
        <w:t xml:space="preserve"> проекту</w:t>
      </w:r>
    </w:p>
    <w:p w14:paraId="658E48DF" w14:textId="073D1EE7" w:rsidR="00373AC7" w:rsidRDefault="00373AC7" w:rsidP="084D5992">
      <w:pPr>
        <w:tabs>
          <w:tab w:val="left" w:pos="567"/>
          <w:tab w:val="left" w:pos="6075"/>
        </w:tabs>
        <w:jc w:val="center"/>
        <w:rPr>
          <w:rFonts w:ascii="Times New Roman" w:eastAsia="Times New Roman" w:hAnsi="Times New Roman" w:cs="Times New Roman"/>
          <w:color w:val="000000" w:themeColor="text1"/>
          <w:sz w:val="24"/>
          <w:szCs w:val="24"/>
        </w:rPr>
      </w:pPr>
    </w:p>
    <w:p w14:paraId="6C3A5209" w14:textId="77324CD8" w:rsidR="00373AC7" w:rsidRDefault="2356E0A4" w:rsidP="37449501">
      <w:pPr>
        <w:tabs>
          <w:tab w:val="left" w:pos="567"/>
        </w:tabs>
        <w:jc w:val="center"/>
        <w:rPr>
          <w:rFonts w:ascii="Times New Roman" w:eastAsia="Times New Roman" w:hAnsi="Times New Roman" w:cs="Times New Roman"/>
          <w:sz w:val="24"/>
          <w:szCs w:val="24"/>
        </w:rPr>
      </w:pPr>
      <w:r w:rsidRPr="37449501">
        <w:rPr>
          <w:rFonts w:ascii="Times New Roman" w:eastAsia="Times New Roman" w:hAnsi="Times New Roman" w:cs="Times New Roman"/>
          <w:sz w:val="24"/>
          <w:szCs w:val="24"/>
        </w:rPr>
        <w:t>“</w:t>
      </w:r>
      <w:r w:rsidR="4F2BF390" w:rsidRPr="37449501">
        <w:rPr>
          <w:rFonts w:ascii="Times New Roman" w:eastAsia="Times New Roman" w:hAnsi="Times New Roman" w:cs="Times New Roman"/>
          <w:color w:val="000000" w:themeColor="text1"/>
          <w:sz w:val="24"/>
          <w:szCs w:val="24"/>
        </w:rPr>
        <w:t xml:space="preserve">Капітальний ремонт системи електромереж стаціонарного корпусу №1 КНП "ЦМКЛ" СМР на виконання заходів з енергозбереження шляхом встановлення сонячної електростанції, за </w:t>
      </w:r>
      <w:proofErr w:type="spellStart"/>
      <w:r w:rsidR="4F2BF390" w:rsidRPr="37449501">
        <w:rPr>
          <w:rFonts w:ascii="Times New Roman" w:eastAsia="Times New Roman" w:hAnsi="Times New Roman" w:cs="Times New Roman"/>
          <w:color w:val="000000" w:themeColor="text1"/>
          <w:sz w:val="24"/>
          <w:szCs w:val="24"/>
        </w:rPr>
        <w:t>адресою</w:t>
      </w:r>
      <w:proofErr w:type="spellEnd"/>
      <w:r w:rsidR="4F2BF390" w:rsidRPr="37449501">
        <w:rPr>
          <w:rFonts w:ascii="Times New Roman" w:eastAsia="Times New Roman" w:hAnsi="Times New Roman" w:cs="Times New Roman"/>
          <w:color w:val="000000" w:themeColor="text1"/>
          <w:sz w:val="24"/>
          <w:szCs w:val="24"/>
        </w:rPr>
        <w:t xml:space="preserve"> </w:t>
      </w:r>
      <w:proofErr w:type="spellStart"/>
      <w:r w:rsidR="4F2BF390" w:rsidRPr="37449501">
        <w:rPr>
          <w:rFonts w:ascii="Times New Roman" w:eastAsia="Times New Roman" w:hAnsi="Times New Roman" w:cs="Times New Roman"/>
          <w:color w:val="000000" w:themeColor="text1"/>
          <w:sz w:val="24"/>
          <w:szCs w:val="24"/>
        </w:rPr>
        <w:t>м.Суми</w:t>
      </w:r>
      <w:proofErr w:type="spellEnd"/>
      <w:r w:rsidR="4F2BF390" w:rsidRPr="37449501">
        <w:rPr>
          <w:rFonts w:ascii="Times New Roman" w:eastAsia="Times New Roman" w:hAnsi="Times New Roman" w:cs="Times New Roman"/>
          <w:color w:val="000000" w:themeColor="text1"/>
          <w:sz w:val="24"/>
          <w:szCs w:val="24"/>
        </w:rPr>
        <w:t>, вул.20 років Перемоги, 13</w:t>
      </w:r>
      <w:r w:rsidR="4F2BF390" w:rsidRPr="37449501">
        <w:rPr>
          <w:rFonts w:ascii="Times New Roman" w:eastAsia="Times New Roman" w:hAnsi="Times New Roman" w:cs="Times New Roman"/>
          <w:sz w:val="24"/>
          <w:szCs w:val="24"/>
        </w:rPr>
        <w:t>” (черга будівництва 2 Пусковий комплекс)</w:t>
      </w:r>
      <w:r w:rsidRPr="37449501">
        <w:rPr>
          <w:rFonts w:ascii="Times New Roman" w:eastAsia="Times New Roman" w:hAnsi="Times New Roman" w:cs="Times New Roman"/>
          <w:sz w:val="24"/>
          <w:szCs w:val="24"/>
        </w:rPr>
        <w:t>.</w:t>
      </w:r>
    </w:p>
    <w:p w14:paraId="70B9600F" w14:textId="5F706E3D" w:rsidR="37449501" w:rsidRPr="00341BD6" w:rsidRDefault="37449501" w:rsidP="37449501">
      <w:pPr>
        <w:tabs>
          <w:tab w:val="left" w:pos="567"/>
        </w:tabs>
        <w:jc w:val="center"/>
        <w:rPr>
          <w:rFonts w:ascii="Times New Roman" w:eastAsia="Times New Roman" w:hAnsi="Times New Roman" w:cs="Times New Roman"/>
          <w:sz w:val="24"/>
          <w:szCs w:val="24"/>
          <w:lang w:val="en-US"/>
        </w:rPr>
      </w:pPr>
    </w:p>
    <w:p w14:paraId="20AB436B" w14:textId="219F3908" w:rsidR="37449501" w:rsidRDefault="37449501" w:rsidP="37449501">
      <w:pPr>
        <w:tabs>
          <w:tab w:val="left" w:pos="567"/>
        </w:tabs>
        <w:jc w:val="center"/>
        <w:rPr>
          <w:rFonts w:ascii="Times New Roman" w:eastAsia="Times New Roman" w:hAnsi="Times New Roman" w:cs="Times New Roman"/>
          <w:sz w:val="24"/>
          <w:szCs w:val="24"/>
        </w:rPr>
      </w:pPr>
    </w:p>
    <w:p w14:paraId="75C291A2" w14:textId="6E2A8F06" w:rsidR="37449501" w:rsidRDefault="37449501" w:rsidP="37449501">
      <w:pPr>
        <w:tabs>
          <w:tab w:val="left" w:pos="567"/>
        </w:tabs>
        <w:jc w:val="center"/>
        <w:rPr>
          <w:rFonts w:ascii="Times New Roman" w:eastAsia="Times New Roman" w:hAnsi="Times New Roman" w:cs="Times New Roman"/>
          <w:sz w:val="24"/>
          <w:szCs w:val="24"/>
        </w:rPr>
      </w:pPr>
    </w:p>
    <w:p w14:paraId="41C062A2" w14:textId="7E54CCDA" w:rsidR="37449501" w:rsidRDefault="37449501" w:rsidP="37449501">
      <w:pPr>
        <w:tabs>
          <w:tab w:val="left" w:pos="567"/>
        </w:tabs>
        <w:jc w:val="center"/>
        <w:rPr>
          <w:rFonts w:ascii="Times New Roman" w:eastAsia="Times New Roman" w:hAnsi="Times New Roman" w:cs="Times New Roman"/>
          <w:sz w:val="24"/>
          <w:szCs w:val="24"/>
        </w:rPr>
      </w:pPr>
    </w:p>
    <w:p w14:paraId="33C851B4" w14:textId="54706B61" w:rsidR="37449501" w:rsidRDefault="37449501" w:rsidP="37449501">
      <w:pPr>
        <w:tabs>
          <w:tab w:val="left" w:pos="567"/>
        </w:tabs>
        <w:jc w:val="center"/>
        <w:rPr>
          <w:rFonts w:ascii="Times New Roman" w:eastAsia="Times New Roman" w:hAnsi="Times New Roman" w:cs="Times New Roman"/>
          <w:sz w:val="24"/>
          <w:szCs w:val="24"/>
        </w:rPr>
      </w:pPr>
    </w:p>
    <w:p w14:paraId="4A631781" w14:textId="1C76676B" w:rsidR="37449501" w:rsidRDefault="37449501" w:rsidP="37449501">
      <w:pPr>
        <w:tabs>
          <w:tab w:val="left" w:pos="567"/>
        </w:tabs>
        <w:jc w:val="center"/>
        <w:rPr>
          <w:rFonts w:ascii="Times New Roman" w:eastAsia="Times New Roman" w:hAnsi="Times New Roman" w:cs="Times New Roman"/>
          <w:sz w:val="24"/>
          <w:szCs w:val="24"/>
        </w:rPr>
      </w:pPr>
    </w:p>
    <w:p w14:paraId="7EDCEDA7" w14:textId="1614F565" w:rsidR="00373AC7" w:rsidRDefault="00373AC7" w:rsidP="084D5992">
      <w:pPr>
        <w:tabs>
          <w:tab w:val="left" w:pos="567"/>
        </w:tabs>
        <w:jc w:val="both"/>
        <w:rPr>
          <w:rFonts w:ascii="Times New Roman" w:eastAsia="Times New Roman" w:hAnsi="Times New Roman" w:cs="Times New Roman"/>
          <w:color w:val="000000" w:themeColor="text1"/>
          <w:sz w:val="32"/>
          <w:szCs w:val="32"/>
        </w:rPr>
      </w:pPr>
    </w:p>
    <w:p w14:paraId="032D883F" w14:textId="3EA6C8DF" w:rsidR="00373AC7" w:rsidRDefault="00373AC7" w:rsidP="084D5992">
      <w:pPr>
        <w:tabs>
          <w:tab w:val="left" w:pos="567"/>
        </w:tabs>
        <w:jc w:val="both"/>
        <w:rPr>
          <w:rFonts w:ascii="Times New Roman" w:eastAsia="Times New Roman" w:hAnsi="Times New Roman" w:cs="Times New Roman"/>
          <w:color w:val="000000" w:themeColor="text1"/>
          <w:sz w:val="32"/>
          <w:szCs w:val="32"/>
        </w:rPr>
      </w:pPr>
    </w:p>
    <w:p w14:paraId="5411AD5B" w14:textId="04FD1546" w:rsidR="37449501" w:rsidRDefault="37449501" w:rsidP="37449501">
      <w:pPr>
        <w:tabs>
          <w:tab w:val="left" w:pos="567"/>
        </w:tabs>
        <w:jc w:val="both"/>
        <w:rPr>
          <w:rFonts w:ascii="Times New Roman" w:eastAsia="Times New Roman" w:hAnsi="Times New Roman" w:cs="Times New Roman"/>
          <w:color w:val="000000" w:themeColor="text1"/>
          <w:sz w:val="32"/>
          <w:szCs w:val="32"/>
        </w:rPr>
      </w:pPr>
    </w:p>
    <w:p w14:paraId="13B78BFA" w14:textId="73C1091A" w:rsidR="00373AC7" w:rsidRDefault="3380C159" w:rsidP="084D5992">
      <w:pPr>
        <w:tabs>
          <w:tab w:val="left" w:pos="567"/>
        </w:tabs>
        <w:jc w:val="center"/>
        <w:rPr>
          <w:rFonts w:ascii="Times New Roman" w:eastAsia="Times New Roman" w:hAnsi="Times New Roman" w:cs="Times New Roman"/>
          <w:color w:val="000000" w:themeColor="text1"/>
          <w:sz w:val="32"/>
          <w:szCs w:val="32"/>
        </w:rPr>
      </w:pPr>
      <w:r w:rsidRPr="084D5992">
        <w:rPr>
          <w:rFonts w:ascii="Times New Roman" w:eastAsia="Times New Roman" w:hAnsi="Times New Roman" w:cs="Times New Roman"/>
          <w:b/>
          <w:bCs/>
          <w:color w:val="000000" w:themeColor="text1"/>
          <w:sz w:val="32"/>
          <w:szCs w:val="32"/>
        </w:rPr>
        <w:t>м. Рівне</w:t>
      </w:r>
    </w:p>
    <w:p w14:paraId="45C17E12" w14:textId="4AE5FD37" w:rsidR="00373AC7" w:rsidRDefault="00373AC7" w:rsidP="084D5992">
      <w:pPr>
        <w:tabs>
          <w:tab w:val="left" w:pos="567"/>
        </w:tabs>
        <w:jc w:val="both"/>
        <w:rPr>
          <w:rFonts w:ascii="Times New Roman" w:eastAsia="Times New Roman" w:hAnsi="Times New Roman" w:cs="Times New Roman"/>
          <w:color w:val="000000" w:themeColor="text1"/>
          <w:sz w:val="32"/>
          <w:szCs w:val="32"/>
        </w:rPr>
      </w:pPr>
    </w:p>
    <w:p w14:paraId="4E0C1BBC" w14:textId="0DF18E23" w:rsidR="00373AC7" w:rsidRDefault="00373AC7" w:rsidP="084D5992">
      <w:pPr>
        <w:tabs>
          <w:tab w:val="left" w:pos="567"/>
        </w:tabs>
        <w:jc w:val="both"/>
        <w:rPr>
          <w:rFonts w:ascii="Times New Roman" w:eastAsia="Times New Roman" w:hAnsi="Times New Roman" w:cs="Times New Roman"/>
          <w:color w:val="000000" w:themeColor="text1"/>
          <w:sz w:val="32"/>
          <w:szCs w:val="32"/>
        </w:rPr>
      </w:pPr>
    </w:p>
    <w:p w14:paraId="27D0A5EC" w14:textId="05DA63BB" w:rsidR="00373AC7" w:rsidRDefault="00373AC7" w:rsidP="084D5992">
      <w:pPr>
        <w:tabs>
          <w:tab w:val="left" w:pos="567"/>
        </w:tabs>
        <w:jc w:val="both"/>
        <w:rPr>
          <w:rFonts w:ascii="Times New Roman" w:eastAsia="Times New Roman" w:hAnsi="Times New Roman" w:cs="Times New Roman"/>
          <w:color w:val="000000" w:themeColor="text1"/>
          <w:sz w:val="32"/>
          <w:szCs w:val="32"/>
        </w:rPr>
      </w:pPr>
    </w:p>
    <w:tbl>
      <w:tblPr>
        <w:tblW w:w="901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7"/>
        <w:gridCol w:w="13"/>
        <w:gridCol w:w="2051"/>
        <w:gridCol w:w="391"/>
        <w:gridCol w:w="5992"/>
      </w:tblGrid>
      <w:tr w:rsidR="084D5992" w14:paraId="4CCAC345" w14:textId="77777777" w:rsidTr="37449501">
        <w:trPr>
          <w:trHeight w:val="150"/>
        </w:trPr>
        <w:tc>
          <w:tcPr>
            <w:tcW w:w="580" w:type="dxa"/>
            <w:gridSpan w:val="2"/>
            <w:tcBorders>
              <w:top w:val="double" w:sz="6" w:space="0" w:color="C0C0C0"/>
              <w:left w:val="double" w:sz="6" w:space="0" w:color="C0C0C0"/>
              <w:bottom w:val="double" w:sz="6" w:space="0" w:color="C0C0C0"/>
            </w:tcBorders>
            <w:shd w:val="clear" w:color="auto" w:fill="B3B3B3"/>
            <w:tcMar>
              <w:top w:w="75" w:type="dxa"/>
              <w:left w:w="75" w:type="dxa"/>
              <w:bottom w:w="75" w:type="dxa"/>
              <w:right w:w="75" w:type="dxa"/>
            </w:tcMar>
          </w:tcPr>
          <w:p w14:paraId="37B38EE2" w14:textId="38782061"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w:t>
            </w:r>
          </w:p>
        </w:tc>
        <w:tc>
          <w:tcPr>
            <w:tcW w:w="8434" w:type="dxa"/>
            <w:gridSpan w:val="3"/>
            <w:tcBorders>
              <w:top w:val="double" w:sz="6" w:space="0" w:color="C0C0C0"/>
              <w:left w:val="double" w:sz="6" w:space="0" w:color="C0C0C0"/>
              <w:bottom w:val="double" w:sz="6" w:space="0" w:color="C0C0C0"/>
              <w:right w:val="double" w:sz="6" w:space="0" w:color="C0C0C0"/>
            </w:tcBorders>
            <w:shd w:val="clear" w:color="auto" w:fill="B3B3B3"/>
            <w:tcMar>
              <w:top w:w="75" w:type="dxa"/>
              <w:left w:w="75" w:type="dxa"/>
              <w:bottom w:w="75" w:type="dxa"/>
              <w:right w:w="75" w:type="dxa"/>
            </w:tcMar>
          </w:tcPr>
          <w:p w14:paraId="6C918848" w14:textId="6790C581"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Розділ I. Загальні положення</w:t>
            </w:r>
          </w:p>
        </w:tc>
      </w:tr>
      <w:tr w:rsidR="084D5992" w14:paraId="4BE83C16" w14:textId="77777777" w:rsidTr="37449501">
        <w:trPr>
          <w:trHeight w:val="1485"/>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396D9365" w14:textId="3053F11F"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1</w:t>
            </w:r>
          </w:p>
        </w:tc>
        <w:tc>
          <w:tcPr>
            <w:tcW w:w="2442"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45F21D42" w14:textId="02C05606"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Інформація про конкурсний відбір</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14E8A32E" w14:textId="41642BEC" w:rsidR="084D5992" w:rsidRDefault="29CD6983" w:rsidP="084D5992">
            <w:pPr>
              <w:tabs>
                <w:tab w:val="left" w:pos="567"/>
              </w:tabs>
              <w:spacing w:after="0"/>
              <w:jc w:val="both"/>
              <w:rPr>
                <w:rFonts w:ascii="Times New Roman" w:eastAsia="Times New Roman" w:hAnsi="Times New Roman" w:cs="Times New Roman"/>
                <w:sz w:val="24"/>
                <w:szCs w:val="24"/>
              </w:rPr>
            </w:pPr>
            <w:r w:rsidRPr="37449501">
              <w:rPr>
                <w:rFonts w:ascii="Times New Roman" w:eastAsia="Times New Roman" w:hAnsi="Times New Roman" w:cs="Times New Roman"/>
                <w:sz w:val="24"/>
                <w:szCs w:val="24"/>
              </w:rPr>
              <w:t xml:space="preserve">Відбір проводиться з метою реалізації проєкту </w:t>
            </w:r>
            <w:r w:rsidR="169B382D" w:rsidRPr="37449501">
              <w:rPr>
                <w:rFonts w:ascii="Times New Roman" w:eastAsia="Times New Roman" w:hAnsi="Times New Roman" w:cs="Times New Roman"/>
                <w:sz w:val="24"/>
                <w:szCs w:val="24"/>
              </w:rPr>
              <w:t>“</w:t>
            </w:r>
            <w:r w:rsidR="169B382D" w:rsidRPr="37449501">
              <w:rPr>
                <w:rFonts w:ascii="Times New Roman" w:eastAsia="Times New Roman" w:hAnsi="Times New Roman" w:cs="Times New Roman"/>
                <w:color w:val="000000" w:themeColor="text1"/>
                <w:sz w:val="24"/>
                <w:szCs w:val="24"/>
              </w:rPr>
              <w:t xml:space="preserve">Капітальний ремонт системи електромереж стаціонарного корпусу №1 КНП "ЦМКЛ" СМР на виконання заходів з енергозбереження шляхом встановлення сонячної електростанції, за </w:t>
            </w:r>
            <w:proofErr w:type="spellStart"/>
            <w:r w:rsidR="169B382D" w:rsidRPr="37449501">
              <w:rPr>
                <w:rFonts w:ascii="Times New Roman" w:eastAsia="Times New Roman" w:hAnsi="Times New Roman" w:cs="Times New Roman"/>
                <w:color w:val="000000" w:themeColor="text1"/>
                <w:sz w:val="24"/>
                <w:szCs w:val="24"/>
              </w:rPr>
              <w:t>адресою</w:t>
            </w:r>
            <w:proofErr w:type="spellEnd"/>
            <w:r w:rsidR="169B382D" w:rsidRPr="37449501">
              <w:rPr>
                <w:rFonts w:ascii="Times New Roman" w:eastAsia="Times New Roman" w:hAnsi="Times New Roman" w:cs="Times New Roman"/>
                <w:color w:val="000000" w:themeColor="text1"/>
                <w:sz w:val="24"/>
                <w:szCs w:val="24"/>
              </w:rPr>
              <w:t xml:space="preserve"> </w:t>
            </w:r>
            <w:proofErr w:type="spellStart"/>
            <w:r w:rsidR="169B382D" w:rsidRPr="37449501">
              <w:rPr>
                <w:rFonts w:ascii="Times New Roman" w:eastAsia="Times New Roman" w:hAnsi="Times New Roman" w:cs="Times New Roman"/>
                <w:color w:val="000000" w:themeColor="text1"/>
                <w:sz w:val="24"/>
                <w:szCs w:val="24"/>
              </w:rPr>
              <w:t>м.Суми</w:t>
            </w:r>
            <w:proofErr w:type="spellEnd"/>
            <w:r w:rsidR="169B382D" w:rsidRPr="37449501">
              <w:rPr>
                <w:rFonts w:ascii="Times New Roman" w:eastAsia="Times New Roman" w:hAnsi="Times New Roman" w:cs="Times New Roman"/>
                <w:color w:val="000000" w:themeColor="text1"/>
                <w:sz w:val="24"/>
                <w:szCs w:val="24"/>
              </w:rPr>
              <w:t>, вул.20 років Перемоги, 13</w:t>
            </w:r>
            <w:r w:rsidR="4334EDE9" w:rsidRPr="37449501">
              <w:rPr>
                <w:rFonts w:ascii="Times New Roman" w:eastAsia="Times New Roman" w:hAnsi="Times New Roman" w:cs="Times New Roman"/>
                <w:sz w:val="24"/>
                <w:szCs w:val="24"/>
              </w:rPr>
              <w:t>”</w:t>
            </w:r>
            <w:r w:rsidR="43133DD7" w:rsidRPr="37449501">
              <w:rPr>
                <w:rFonts w:ascii="Times New Roman" w:eastAsia="Times New Roman" w:hAnsi="Times New Roman" w:cs="Times New Roman"/>
                <w:sz w:val="24"/>
                <w:szCs w:val="24"/>
              </w:rPr>
              <w:t xml:space="preserve"> (черга будівництва 2 Пусковий комплекс)</w:t>
            </w:r>
            <w:r w:rsidR="45545C75" w:rsidRPr="37449501">
              <w:rPr>
                <w:rFonts w:ascii="Times New Roman" w:eastAsia="Times New Roman" w:hAnsi="Times New Roman" w:cs="Times New Roman"/>
                <w:sz w:val="24"/>
                <w:szCs w:val="24"/>
              </w:rPr>
              <w:t xml:space="preserve">. </w:t>
            </w:r>
            <w:r w:rsidRPr="37449501">
              <w:rPr>
                <w:rFonts w:ascii="Times New Roman" w:eastAsia="Times New Roman" w:hAnsi="Times New Roman" w:cs="Times New Roman"/>
                <w:sz w:val="24"/>
                <w:szCs w:val="24"/>
              </w:rPr>
              <w:t>Конкурсну документацію розроблено відповідно до вимог законодавства України та внутрішніх процедур ГО «Екоклуб».</w:t>
            </w:r>
          </w:p>
        </w:tc>
      </w:tr>
      <w:tr w:rsidR="084D5992" w14:paraId="47AA9A81" w14:textId="77777777" w:rsidTr="37449501">
        <w:trPr>
          <w:trHeight w:val="51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171AFE5F" w14:textId="371E0298"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2</w:t>
            </w:r>
          </w:p>
        </w:tc>
        <w:tc>
          <w:tcPr>
            <w:tcW w:w="8434" w:type="dxa"/>
            <w:gridSpan w:val="3"/>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19CDAFA1" w14:textId="14F20E41" w:rsidR="084D5992" w:rsidRDefault="084D5992" w:rsidP="084D5992">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Інформація про організатора конкурсного відбору</w:t>
            </w:r>
          </w:p>
        </w:tc>
      </w:tr>
      <w:tr w:rsidR="084D5992" w14:paraId="2047CD58" w14:textId="77777777" w:rsidTr="37449501">
        <w:trPr>
          <w:trHeight w:val="30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3009119F" w14:textId="24ABC364"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2.1</w:t>
            </w:r>
          </w:p>
        </w:tc>
        <w:tc>
          <w:tcPr>
            <w:tcW w:w="2442"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34F8033B" w14:textId="7670B90C"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повне найменування</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060F65B1" w14:textId="164B9543" w:rsidR="084D5992" w:rsidRDefault="084D5992" w:rsidP="084D5992">
            <w:pPr>
              <w:tabs>
                <w:tab w:val="left" w:pos="567"/>
                <w:tab w:val="center" w:pos="4153"/>
                <w:tab w:val="right" w:pos="8306"/>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Громадська організація «Екоклуб» (далі – організатор)</w:t>
            </w:r>
          </w:p>
        </w:tc>
      </w:tr>
      <w:tr w:rsidR="084D5992" w14:paraId="01651FCE" w14:textId="77777777" w:rsidTr="37449501">
        <w:trPr>
          <w:trHeight w:val="36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4A5D8454" w14:textId="78FBF2DF"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2.2</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26C82F61" w14:textId="330A29FA"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Фактичне місцезнаходження</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47196799" w14:textId="5C29F385" w:rsidR="084D5992" w:rsidRDefault="084D5992" w:rsidP="084D5992">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33014, вул. Степана Бандери 41, оф. 95, м. Рівне, Україна.</w:t>
            </w:r>
          </w:p>
        </w:tc>
      </w:tr>
      <w:tr w:rsidR="084D5992" w14:paraId="50F876E4" w14:textId="77777777" w:rsidTr="37449501">
        <w:trPr>
          <w:trHeight w:val="30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4856F19A" w14:textId="29FAF764"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2.3</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29018DF1" w14:textId="2B00137E"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 xml:space="preserve">посадова особа організатора, </w:t>
            </w:r>
            <w:proofErr w:type="spellStart"/>
            <w:r w:rsidRPr="084D5992">
              <w:rPr>
                <w:rFonts w:ascii="Times New Roman" w:eastAsia="Times New Roman" w:hAnsi="Times New Roman" w:cs="Times New Roman"/>
                <w:color w:val="121212"/>
                <w:sz w:val="24"/>
                <w:szCs w:val="24"/>
                <w:lang w:val="ru-RU"/>
              </w:rPr>
              <w:t>що</w:t>
            </w:r>
            <w:proofErr w:type="spellEnd"/>
            <w:r w:rsidRPr="084D5992">
              <w:rPr>
                <w:rFonts w:ascii="Times New Roman" w:eastAsia="Times New Roman" w:hAnsi="Times New Roman" w:cs="Times New Roman"/>
                <w:color w:val="121212"/>
                <w:sz w:val="24"/>
                <w:szCs w:val="24"/>
                <w:lang w:val="ru-RU"/>
              </w:rPr>
              <w:t xml:space="preserve"> затвердила </w:t>
            </w:r>
            <w:proofErr w:type="spellStart"/>
            <w:r w:rsidRPr="084D5992">
              <w:rPr>
                <w:rFonts w:ascii="Times New Roman" w:eastAsia="Times New Roman" w:hAnsi="Times New Roman" w:cs="Times New Roman"/>
                <w:color w:val="121212"/>
                <w:sz w:val="24"/>
                <w:szCs w:val="24"/>
                <w:lang w:val="ru-RU"/>
              </w:rPr>
              <w:t>умови</w:t>
            </w:r>
            <w:proofErr w:type="spellEnd"/>
            <w:r w:rsidRPr="084D5992">
              <w:rPr>
                <w:rFonts w:ascii="Times New Roman" w:eastAsia="Times New Roman" w:hAnsi="Times New Roman" w:cs="Times New Roman"/>
                <w:color w:val="121212"/>
                <w:sz w:val="24"/>
                <w:szCs w:val="24"/>
                <w:lang w:val="ru-RU"/>
              </w:rPr>
              <w:t xml:space="preserve"> конкурсного </w:t>
            </w:r>
            <w:proofErr w:type="spellStart"/>
            <w:r w:rsidRPr="084D5992">
              <w:rPr>
                <w:rFonts w:ascii="Times New Roman" w:eastAsia="Times New Roman" w:hAnsi="Times New Roman" w:cs="Times New Roman"/>
                <w:color w:val="121212"/>
                <w:sz w:val="24"/>
                <w:szCs w:val="24"/>
                <w:lang w:val="ru-RU"/>
              </w:rPr>
              <w:t>відбору</w:t>
            </w:r>
            <w:proofErr w:type="spellEnd"/>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6EABA99D" w14:textId="69E357DF"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Мартинюк Андрій Миколайович – виконавчий директор  ГО «Екоклуб»</w:t>
            </w:r>
          </w:p>
          <w:p w14:paraId="63A79DAF" w14:textId="55B093B4" w:rsidR="084D5992" w:rsidRDefault="084D5992" w:rsidP="084D5992">
            <w:pPr>
              <w:tabs>
                <w:tab w:val="left" w:pos="567"/>
              </w:tabs>
              <w:jc w:val="both"/>
              <w:rPr>
                <w:rFonts w:ascii="Times New Roman" w:eastAsia="Times New Roman" w:hAnsi="Times New Roman" w:cs="Times New Roman"/>
                <w:color w:val="000000" w:themeColor="text1"/>
                <w:sz w:val="18"/>
                <w:szCs w:val="18"/>
              </w:rPr>
            </w:pPr>
            <w:r w:rsidRPr="084D5992">
              <w:rPr>
                <w:rFonts w:ascii="Times New Roman" w:eastAsia="Times New Roman" w:hAnsi="Times New Roman" w:cs="Times New Roman"/>
                <w:color w:val="000000" w:themeColor="text1"/>
                <w:sz w:val="24"/>
                <w:szCs w:val="24"/>
                <w:lang w:val="en-US"/>
              </w:rPr>
              <w:t>e-mail</w:t>
            </w:r>
            <w:r w:rsidRPr="084D5992">
              <w:rPr>
                <w:rFonts w:ascii="Times New Roman" w:eastAsia="Times New Roman" w:hAnsi="Times New Roman" w:cs="Times New Roman"/>
                <w:color w:val="000000" w:themeColor="text1"/>
                <w:sz w:val="24"/>
                <w:szCs w:val="24"/>
              </w:rPr>
              <w:t xml:space="preserve">: </w:t>
            </w:r>
            <w:hyperlink r:id="rId5">
              <w:r w:rsidRPr="084D5992">
                <w:rPr>
                  <w:rStyle w:val="a5"/>
                  <w:rFonts w:ascii="Times New Roman" w:eastAsia="Times New Roman" w:hAnsi="Times New Roman" w:cs="Times New Roman"/>
                  <w:sz w:val="24"/>
                  <w:szCs w:val="24"/>
                </w:rPr>
                <w:t>office@ecoclubrivne.org</w:t>
              </w:r>
            </w:hyperlink>
          </w:p>
        </w:tc>
      </w:tr>
      <w:tr w:rsidR="084D5992" w14:paraId="444B9D2C" w14:textId="77777777" w:rsidTr="37449501">
        <w:trPr>
          <w:trHeight w:val="30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0B85D16C" w14:textId="44AF7239"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2.4</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313B9A59" w14:textId="001FB958"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Контактна особа від організатора</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4A843930" w14:textId="44BEA40C" w:rsidR="084D5992" w:rsidRDefault="084D5992" w:rsidP="084D5992">
            <w:pPr>
              <w:tabs>
                <w:tab w:val="left" w:pos="567"/>
              </w:tabs>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Дмитро Сакалюк, експерт ГО «Екоклуб»</w:t>
            </w:r>
          </w:p>
          <w:p w14:paraId="2432AEBA" w14:textId="4B9E76A9" w:rsidR="084D5992" w:rsidRDefault="084D5992" w:rsidP="084D5992">
            <w:pPr>
              <w:tabs>
                <w:tab w:val="left" w:pos="567"/>
              </w:tabs>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Тел.0673634110</w:t>
            </w:r>
          </w:p>
          <w:p w14:paraId="582963C9" w14:textId="63BB68FE" w:rsidR="084D5992" w:rsidRDefault="00341BD6" w:rsidP="084D5992">
            <w:pPr>
              <w:tabs>
                <w:tab w:val="left" w:pos="567"/>
              </w:tabs>
              <w:jc w:val="both"/>
              <w:rPr>
                <w:rFonts w:ascii="Times New Roman" w:eastAsia="Times New Roman" w:hAnsi="Times New Roman" w:cs="Times New Roman"/>
                <w:color w:val="121212"/>
                <w:sz w:val="24"/>
                <w:szCs w:val="24"/>
              </w:rPr>
            </w:pPr>
            <w:hyperlink r:id="rId6">
              <w:r w:rsidR="084D5992" w:rsidRPr="084D5992">
                <w:rPr>
                  <w:rStyle w:val="a5"/>
                  <w:rFonts w:ascii="Times New Roman" w:eastAsia="Times New Roman" w:hAnsi="Times New Roman" w:cs="Times New Roman"/>
                  <w:sz w:val="24"/>
                  <w:szCs w:val="24"/>
                </w:rPr>
                <w:t>sakaliyk@ecoclubrivne.org</w:t>
              </w:r>
            </w:hyperlink>
          </w:p>
        </w:tc>
      </w:tr>
      <w:tr w:rsidR="084D5992" w14:paraId="052A5A24" w14:textId="77777777" w:rsidTr="37449501">
        <w:trPr>
          <w:trHeight w:val="30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0A02B0E5" w14:textId="3BF512C4"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3</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266B7DD5" w14:textId="12B74E24" w:rsidR="084D5992" w:rsidRDefault="084D5992" w:rsidP="084D5992">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Процедура відбору</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5992FD1E" w14:textId="68A44D2A" w:rsidR="084D5992" w:rsidRDefault="084D5992" w:rsidP="084D5992">
            <w:pPr>
              <w:tabs>
                <w:tab w:val="left" w:pos="567"/>
              </w:tabs>
              <w:spacing w:after="15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Відкритий конкурс</w:t>
            </w:r>
          </w:p>
        </w:tc>
      </w:tr>
      <w:tr w:rsidR="084D5992" w14:paraId="251E25C9" w14:textId="77777777" w:rsidTr="37449501">
        <w:trPr>
          <w:trHeight w:val="315"/>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5166E0A6" w14:textId="56733045"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4</w:t>
            </w:r>
          </w:p>
        </w:tc>
        <w:tc>
          <w:tcPr>
            <w:tcW w:w="8434" w:type="dxa"/>
            <w:gridSpan w:val="3"/>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5576DD2C" w14:textId="79CB5E41" w:rsidR="084D5992" w:rsidRDefault="084D5992" w:rsidP="084D5992">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Інформація про предмет договору, що укладається за результатами конкурсного відбору</w:t>
            </w:r>
          </w:p>
        </w:tc>
      </w:tr>
      <w:tr w:rsidR="084D5992" w14:paraId="7E7DCCBC" w14:textId="77777777" w:rsidTr="37449501">
        <w:trPr>
          <w:trHeight w:val="30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7FE5267E" w14:textId="3134CB6D" w:rsidR="084D5992" w:rsidRDefault="084D5992"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4.1</w:t>
            </w:r>
          </w:p>
        </w:tc>
        <w:tc>
          <w:tcPr>
            <w:tcW w:w="2442"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740D0218" w14:textId="3F7419CF" w:rsidR="084D5992" w:rsidRDefault="3258345A" w:rsidP="084D5992">
            <w:pPr>
              <w:tabs>
                <w:tab w:val="left" w:pos="567"/>
              </w:tabs>
              <w:spacing w:after="0"/>
              <w:jc w:val="both"/>
              <w:rPr>
                <w:rFonts w:ascii="Times New Roman" w:eastAsia="Times New Roman" w:hAnsi="Times New Roman" w:cs="Times New Roman"/>
                <w:color w:val="121212"/>
                <w:sz w:val="24"/>
                <w:szCs w:val="24"/>
              </w:rPr>
            </w:pPr>
            <w:r w:rsidRPr="37449501">
              <w:rPr>
                <w:rFonts w:ascii="Times New Roman" w:eastAsia="Times New Roman" w:hAnsi="Times New Roman" w:cs="Times New Roman"/>
                <w:color w:val="121212"/>
                <w:sz w:val="24"/>
                <w:szCs w:val="24"/>
              </w:rPr>
              <w:t>предмет</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5B4F9A08" w14:textId="610F88F9" w:rsidR="084D5992" w:rsidRDefault="3258345A" w:rsidP="37449501">
            <w:pPr>
              <w:tabs>
                <w:tab w:val="left" w:pos="567"/>
              </w:tabs>
              <w:spacing w:after="0"/>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sz w:val="24"/>
                <w:szCs w:val="24"/>
              </w:rPr>
              <w:t xml:space="preserve">Сонячна електростанція </w:t>
            </w:r>
            <w:r w:rsidR="11AAA6F3" w:rsidRPr="37449501">
              <w:rPr>
                <w:rFonts w:ascii="Times New Roman" w:eastAsia="Times New Roman" w:hAnsi="Times New Roman" w:cs="Times New Roman"/>
                <w:sz w:val="24"/>
                <w:szCs w:val="24"/>
              </w:rPr>
              <w:t xml:space="preserve">мінімальної </w:t>
            </w:r>
            <w:r w:rsidRPr="37449501">
              <w:rPr>
                <w:rFonts w:ascii="Times New Roman" w:eastAsia="Times New Roman" w:hAnsi="Times New Roman" w:cs="Times New Roman"/>
                <w:sz w:val="24"/>
                <w:szCs w:val="24"/>
              </w:rPr>
              <w:t>потужн</w:t>
            </w:r>
            <w:r w:rsidR="3D9FFB1A" w:rsidRPr="37449501">
              <w:rPr>
                <w:rFonts w:ascii="Times New Roman" w:eastAsia="Times New Roman" w:hAnsi="Times New Roman" w:cs="Times New Roman"/>
                <w:sz w:val="24"/>
                <w:szCs w:val="24"/>
              </w:rPr>
              <w:t>ості</w:t>
            </w:r>
            <w:r w:rsidRPr="37449501">
              <w:rPr>
                <w:rFonts w:ascii="Times New Roman" w:eastAsia="Times New Roman" w:hAnsi="Times New Roman" w:cs="Times New Roman"/>
                <w:sz w:val="24"/>
                <w:szCs w:val="24"/>
              </w:rPr>
              <w:t xml:space="preserve"> 40</w:t>
            </w:r>
            <w:r w:rsidR="36E15D62" w:rsidRPr="37449501">
              <w:rPr>
                <w:rFonts w:ascii="Times New Roman" w:eastAsia="Times New Roman" w:hAnsi="Times New Roman" w:cs="Times New Roman"/>
                <w:sz w:val="24"/>
                <w:szCs w:val="24"/>
              </w:rPr>
              <w:t xml:space="preserve"> </w:t>
            </w:r>
            <w:r w:rsidR="6CB60DC4" w:rsidRPr="37449501">
              <w:rPr>
                <w:rFonts w:ascii="Times New Roman" w:eastAsia="Times New Roman" w:hAnsi="Times New Roman" w:cs="Times New Roman"/>
                <w:sz w:val="24"/>
                <w:szCs w:val="24"/>
              </w:rPr>
              <w:t xml:space="preserve"> </w:t>
            </w:r>
            <w:r w:rsidRPr="37449501">
              <w:rPr>
                <w:rFonts w:ascii="Times New Roman" w:eastAsia="Times New Roman" w:hAnsi="Times New Roman" w:cs="Times New Roman"/>
                <w:sz w:val="24"/>
                <w:szCs w:val="24"/>
              </w:rPr>
              <w:t>кВ</w:t>
            </w:r>
            <w:r w:rsidR="49B4A046" w:rsidRPr="37449501">
              <w:rPr>
                <w:rFonts w:ascii="Times New Roman" w:eastAsia="Times New Roman" w:hAnsi="Times New Roman" w:cs="Times New Roman"/>
                <w:sz w:val="24"/>
                <w:szCs w:val="24"/>
              </w:rPr>
              <w:t>т</w:t>
            </w:r>
            <w:r w:rsidR="23EB0541" w:rsidRPr="37449501">
              <w:rPr>
                <w:rFonts w:ascii="Times New Roman" w:eastAsia="Times New Roman" w:hAnsi="Times New Roman" w:cs="Times New Roman"/>
                <w:sz w:val="24"/>
                <w:szCs w:val="24"/>
              </w:rPr>
              <w:t xml:space="preserve">. </w:t>
            </w:r>
            <w:r w:rsidR="23EB0541" w:rsidRPr="37449501">
              <w:rPr>
                <w:rFonts w:ascii="Times New Roman" w:eastAsia="Times New Roman" w:hAnsi="Times New Roman" w:cs="Times New Roman"/>
                <w:color w:val="000000" w:themeColor="text1"/>
                <w:sz w:val="24"/>
                <w:szCs w:val="24"/>
              </w:rPr>
              <w:t xml:space="preserve">Комплекс робіт передбачає реалізацію другого </w:t>
            </w:r>
            <w:r w:rsidR="23EB0541" w:rsidRPr="37449501">
              <w:rPr>
                <w:rFonts w:ascii="Times New Roman" w:eastAsia="Times New Roman" w:hAnsi="Times New Roman" w:cs="Times New Roman"/>
                <w:color w:val="000000" w:themeColor="text1"/>
                <w:sz w:val="24"/>
                <w:szCs w:val="24"/>
              </w:rPr>
              <w:lastRenderedPageBreak/>
              <w:t>пускового комплексу СЕС лікарні, після завершення робіт обидва комплекси мають працювати узгоджено.</w:t>
            </w:r>
          </w:p>
        </w:tc>
      </w:tr>
      <w:tr w:rsidR="00AA63BE" w14:paraId="25626AFC" w14:textId="77777777" w:rsidTr="37449501">
        <w:trPr>
          <w:trHeight w:val="975"/>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33B1B792" w14:textId="68A86550"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lastRenderedPageBreak/>
              <w:t>4.2</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5E5D3251" w14:textId="4EB5864D" w:rsidR="00AA63BE" w:rsidRDefault="25BEDF91" w:rsidP="00AA63BE">
            <w:pPr>
              <w:tabs>
                <w:tab w:val="left" w:pos="567"/>
              </w:tabs>
              <w:spacing w:after="0"/>
              <w:jc w:val="both"/>
              <w:rPr>
                <w:rFonts w:ascii="Times New Roman" w:eastAsia="Times New Roman" w:hAnsi="Times New Roman" w:cs="Times New Roman"/>
                <w:color w:val="121212"/>
                <w:sz w:val="24"/>
                <w:szCs w:val="24"/>
              </w:rPr>
            </w:pPr>
            <w:r w:rsidRPr="37449501">
              <w:rPr>
                <w:rFonts w:ascii="Times New Roman" w:eastAsia="Times New Roman" w:hAnsi="Times New Roman" w:cs="Times New Roman"/>
                <w:color w:val="121212"/>
                <w:sz w:val="24"/>
                <w:szCs w:val="24"/>
              </w:rPr>
              <w:t>назва предмету</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2AF9DFB6" w14:textId="32076327" w:rsidR="00AA63BE" w:rsidRDefault="25BEDF91" w:rsidP="00AA63BE">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Комплекс сонячної електростанції (надання обладнання, товарів і матеріалів, а також виконані транспортні, монтажні, пусконалагоджувальні та інші необхідні роботи і послуги згідно </w:t>
            </w:r>
            <w:proofErr w:type="spellStart"/>
            <w:r w:rsidRPr="37449501">
              <w:rPr>
                <w:rFonts w:ascii="Times New Roman" w:eastAsia="Times New Roman" w:hAnsi="Times New Roman" w:cs="Times New Roman"/>
                <w:color w:val="000000" w:themeColor="text1"/>
                <w:sz w:val="24"/>
                <w:szCs w:val="24"/>
              </w:rPr>
              <w:t>проєктно</w:t>
            </w:r>
            <w:proofErr w:type="spellEnd"/>
            <w:r w:rsidRPr="37449501">
              <w:rPr>
                <w:rFonts w:ascii="Times New Roman" w:eastAsia="Times New Roman" w:hAnsi="Times New Roman" w:cs="Times New Roman"/>
                <w:color w:val="000000" w:themeColor="text1"/>
                <w:sz w:val="24"/>
                <w:szCs w:val="24"/>
              </w:rPr>
              <w:t>-кошторисної документації)</w:t>
            </w:r>
            <w:r w:rsidRPr="37449501">
              <w:rPr>
                <w:rFonts w:ascii="Times New Roman" w:eastAsia="Times New Roman" w:hAnsi="Times New Roman" w:cs="Times New Roman"/>
                <w:color w:val="000000" w:themeColor="text1"/>
                <w:sz w:val="20"/>
                <w:szCs w:val="20"/>
              </w:rPr>
              <w:t xml:space="preserve"> </w:t>
            </w:r>
            <w:r w:rsidRPr="37449501">
              <w:rPr>
                <w:rFonts w:ascii="Times New Roman" w:eastAsia="Times New Roman" w:hAnsi="Times New Roman" w:cs="Times New Roman"/>
                <w:color w:val="000000" w:themeColor="text1"/>
                <w:sz w:val="24"/>
                <w:szCs w:val="24"/>
              </w:rPr>
              <w:t>для Комунального некомерційного підприємства «Центральна міська клінічна лікарня» Сумської міської ради</w:t>
            </w:r>
          </w:p>
        </w:tc>
      </w:tr>
      <w:tr w:rsidR="00AA63BE" w14:paraId="676BDA79" w14:textId="77777777" w:rsidTr="37449501">
        <w:trPr>
          <w:trHeight w:val="129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085DD0F3" w14:textId="081ED5DA"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color w:val="121212"/>
                <w:sz w:val="24"/>
                <w:szCs w:val="24"/>
              </w:rPr>
              <w:t>4.3</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590CC8AF" w14:textId="78935FDE" w:rsidR="00AA63BE" w:rsidRDefault="25BEDF91" w:rsidP="00AA63BE">
            <w:pPr>
              <w:tabs>
                <w:tab w:val="left" w:pos="567"/>
              </w:tabs>
              <w:spacing w:after="0"/>
              <w:jc w:val="both"/>
              <w:rPr>
                <w:rFonts w:ascii="Times New Roman" w:eastAsia="Times New Roman" w:hAnsi="Times New Roman" w:cs="Times New Roman"/>
                <w:color w:val="121212"/>
                <w:sz w:val="24"/>
                <w:szCs w:val="24"/>
              </w:rPr>
            </w:pPr>
            <w:r w:rsidRPr="37449501">
              <w:rPr>
                <w:rFonts w:ascii="Times New Roman" w:eastAsia="Times New Roman" w:hAnsi="Times New Roman" w:cs="Times New Roman"/>
                <w:color w:val="121212"/>
                <w:sz w:val="24"/>
                <w:szCs w:val="24"/>
              </w:rPr>
              <w:t>місце та строк поставки товарів, надання послуг та виконання робіт</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6B905838" w14:textId="582C3D78" w:rsidR="00AA63BE" w:rsidRDefault="25BEDF91" w:rsidP="00AA63BE">
            <w:pPr>
              <w:tabs>
                <w:tab w:val="left" w:pos="567"/>
              </w:tabs>
              <w:jc w:val="both"/>
              <w:rPr>
                <w:rFonts w:ascii="Times New Roman" w:eastAsia="Times New Roman" w:hAnsi="Times New Roman" w:cs="Times New Roman"/>
                <w:sz w:val="24"/>
                <w:szCs w:val="24"/>
              </w:rPr>
            </w:pPr>
            <w:r w:rsidRPr="37449501">
              <w:rPr>
                <w:rFonts w:ascii="Times New Roman" w:eastAsia="Times New Roman" w:hAnsi="Times New Roman" w:cs="Times New Roman"/>
                <w:color w:val="000000" w:themeColor="text1"/>
                <w:sz w:val="24"/>
                <w:szCs w:val="24"/>
              </w:rPr>
              <w:t>м. Суми, вул.20 років Перемоги, 13, Сумська область, Україна (Комунальне некомерційне підприємство «Центральна міська клінічна лікарня» Сумської міської ради</w:t>
            </w:r>
            <w:r w:rsidRPr="37449501">
              <w:rPr>
                <w:rFonts w:ascii="Times New Roman" w:eastAsia="Times New Roman" w:hAnsi="Times New Roman" w:cs="Times New Roman"/>
                <w:color w:val="212529"/>
                <w:sz w:val="24"/>
                <w:szCs w:val="24"/>
              </w:rPr>
              <w:t xml:space="preserve">) </w:t>
            </w:r>
            <w:r w:rsidRPr="37449501">
              <w:rPr>
                <w:rFonts w:ascii="Times New Roman" w:eastAsia="Times New Roman" w:hAnsi="Times New Roman" w:cs="Times New Roman"/>
                <w:color w:val="000000" w:themeColor="text1"/>
                <w:sz w:val="24"/>
                <w:szCs w:val="24"/>
              </w:rPr>
              <w:t>– до 01 липня 2023 року</w:t>
            </w:r>
          </w:p>
        </w:tc>
      </w:tr>
      <w:tr w:rsidR="00AA63BE" w14:paraId="4FB678A9" w14:textId="77777777" w:rsidTr="37449501">
        <w:trPr>
          <w:trHeight w:val="129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7720FA2E" w14:textId="0A196467" w:rsidR="00AA63BE" w:rsidRPr="084D5992" w:rsidRDefault="25BEDF91" w:rsidP="00AA63BE">
            <w:pPr>
              <w:tabs>
                <w:tab w:val="left" w:pos="567"/>
              </w:tabs>
              <w:spacing w:after="0"/>
              <w:jc w:val="both"/>
              <w:rPr>
                <w:rFonts w:ascii="Times New Roman" w:eastAsia="Times New Roman" w:hAnsi="Times New Roman" w:cs="Times New Roman"/>
                <w:color w:val="121212"/>
                <w:sz w:val="24"/>
                <w:szCs w:val="24"/>
              </w:rPr>
            </w:pPr>
            <w:r w:rsidRPr="37449501">
              <w:rPr>
                <w:rFonts w:ascii="Times New Roman" w:eastAsia="Times New Roman" w:hAnsi="Times New Roman" w:cs="Times New Roman"/>
                <w:color w:val="121212"/>
                <w:sz w:val="24"/>
                <w:szCs w:val="24"/>
              </w:rPr>
              <w:t>4.4</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472ABF01" w14:textId="5D5813CC" w:rsidR="00AA63BE" w:rsidRPr="084D5992" w:rsidRDefault="25BEDF91" w:rsidP="00AA63BE">
            <w:pPr>
              <w:tabs>
                <w:tab w:val="left" w:pos="567"/>
              </w:tabs>
              <w:spacing w:after="0"/>
              <w:jc w:val="both"/>
              <w:rPr>
                <w:rFonts w:ascii="Times New Roman" w:eastAsia="Times New Roman" w:hAnsi="Times New Roman" w:cs="Times New Roman"/>
                <w:color w:val="121212"/>
                <w:sz w:val="24"/>
                <w:szCs w:val="24"/>
              </w:rPr>
            </w:pPr>
            <w:r w:rsidRPr="37449501">
              <w:rPr>
                <w:rFonts w:ascii="Times New Roman" w:eastAsia="Times New Roman" w:hAnsi="Times New Roman" w:cs="Times New Roman"/>
                <w:color w:val="121212"/>
                <w:sz w:val="24"/>
                <w:szCs w:val="24"/>
              </w:rPr>
              <w:t>Вартість та спосіб оплати</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16FC5C51" w14:textId="00669D21" w:rsidR="00AA63BE" w:rsidRDefault="25BEDF91" w:rsidP="00AA63BE">
            <w:pPr>
              <w:tabs>
                <w:tab w:val="left" w:pos="567"/>
              </w:tabs>
              <w:jc w:val="both"/>
              <w:rPr>
                <w:rFonts w:ascii="Times New Roman" w:eastAsia="Times New Roman" w:hAnsi="Times New Roman" w:cs="Times New Roman"/>
                <w:sz w:val="24"/>
                <w:szCs w:val="24"/>
              </w:rPr>
            </w:pPr>
            <w:r w:rsidRPr="37449501">
              <w:rPr>
                <w:rFonts w:ascii="Times New Roman" w:eastAsia="Times New Roman" w:hAnsi="Times New Roman" w:cs="Times New Roman"/>
                <w:sz w:val="24"/>
                <w:szCs w:val="24"/>
              </w:rPr>
              <w:t xml:space="preserve">Вартість буде розрахована згідно </w:t>
            </w:r>
            <w:r w:rsidR="358462FF" w:rsidRPr="37449501">
              <w:rPr>
                <w:rFonts w:ascii="Times New Roman" w:eastAsia="Times New Roman" w:hAnsi="Times New Roman" w:cs="Times New Roman"/>
                <w:sz w:val="24"/>
                <w:szCs w:val="24"/>
              </w:rPr>
              <w:t xml:space="preserve">тендерної </w:t>
            </w:r>
            <w:r w:rsidRPr="37449501">
              <w:rPr>
                <w:rFonts w:ascii="Times New Roman" w:eastAsia="Times New Roman" w:hAnsi="Times New Roman" w:cs="Times New Roman"/>
                <w:sz w:val="24"/>
                <w:szCs w:val="24"/>
              </w:rPr>
              <w:t>пропозицій підрядників (з урахуванням усіх податків, зборів та обов’язкових платежів).</w:t>
            </w:r>
          </w:p>
          <w:p w14:paraId="4DEE72C9" w14:textId="6A6E55C8" w:rsidR="00AA63BE" w:rsidRPr="084D5992" w:rsidRDefault="25BEDF91" w:rsidP="00AA63BE">
            <w:pPr>
              <w:tabs>
                <w:tab w:val="left" w:pos="567"/>
              </w:tabs>
              <w:jc w:val="both"/>
              <w:rPr>
                <w:rFonts w:ascii="Times New Roman" w:eastAsia="Times New Roman" w:hAnsi="Times New Roman" w:cs="Times New Roman"/>
                <w:sz w:val="24"/>
                <w:szCs w:val="24"/>
                <w:highlight w:val="yellow"/>
              </w:rPr>
            </w:pPr>
            <w:r w:rsidRPr="37449501">
              <w:rPr>
                <w:rFonts w:ascii="Times New Roman" w:eastAsia="Times New Roman" w:hAnsi="Times New Roman" w:cs="Times New Roman"/>
                <w:sz w:val="24"/>
                <w:szCs w:val="24"/>
              </w:rPr>
              <w:t>Оплата предмету закупівлі проводиться замовником за наслідками підписання акту на умовах, визначених договором по перерахунку.</w:t>
            </w:r>
          </w:p>
        </w:tc>
      </w:tr>
      <w:tr w:rsidR="00AA63BE" w14:paraId="5A38F330" w14:textId="77777777" w:rsidTr="37449501">
        <w:trPr>
          <w:trHeight w:val="57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79D7B554" w14:textId="1F83C1DE"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Style w:val="a4"/>
                <w:rFonts w:ascii="Times New Roman" w:eastAsia="Times New Roman" w:hAnsi="Times New Roman" w:cs="Times New Roman"/>
                <w:sz w:val="24"/>
                <w:szCs w:val="24"/>
              </w:rPr>
              <w:t>5</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5908116B" w14:textId="2B15EFF8"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Інформація про замовника</w:t>
            </w:r>
            <w:r w:rsidRPr="084D5992">
              <w:rPr>
                <w:rFonts w:ascii="Times New Roman" w:eastAsia="Times New Roman" w:hAnsi="Times New Roman" w:cs="Times New Roman"/>
                <w:color w:val="121212"/>
                <w:sz w:val="24"/>
                <w:szCs w:val="24"/>
              </w:rPr>
              <w:t xml:space="preserve"> </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26191897" w14:textId="6DF0C55E" w:rsidR="00AA63BE" w:rsidRDefault="00AA63BE" w:rsidP="00AA63BE">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Замовником конкурсного відбору є Громадська організація «Екоклуб». Замовник також одночасно виступає платником.</w:t>
            </w:r>
          </w:p>
          <w:p w14:paraId="3CA056EE" w14:textId="3BE8A557" w:rsidR="00AA63BE" w:rsidRDefault="00AA63BE" w:rsidP="00AA63BE">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Юридична адреса: 33024, м. Рівне, вул. Соборна, 259, </w:t>
            </w:r>
            <w:proofErr w:type="spellStart"/>
            <w:r w:rsidRPr="084D5992">
              <w:rPr>
                <w:rFonts w:ascii="Times New Roman" w:eastAsia="Times New Roman" w:hAnsi="Times New Roman" w:cs="Times New Roman"/>
                <w:color w:val="000000" w:themeColor="text1"/>
                <w:sz w:val="24"/>
                <w:szCs w:val="24"/>
              </w:rPr>
              <w:t>кв</w:t>
            </w:r>
            <w:proofErr w:type="spellEnd"/>
            <w:r w:rsidRPr="084D5992">
              <w:rPr>
                <w:rFonts w:ascii="Times New Roman" w:eastAsia="Times New Roman" w:hAnsi="Times New Roman" w:cs="Times New Roman"/>
                <w:color w:val="000000" w:themeColor="text1"/>
                <w:sz w:val="24"/>
                <w:szCs w:val="24"/>
              </w:rPr>
              <w:t>. 84</w:t>
            </w:r>
          </w:p>
          <w:p w14:paraId="00E1057D" w14:textId="49E23CB3" w:rsidR="00AA63BE" w:rsidRDefault="00AA63BE" w:rsidP="00AA63BE">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Поштова адреса: 33014, м. Рівне, вул. Степана Бандери, 41, офіс 95.</w:t>
            </w:r>
          </w:p>
          <w:p w14:paraId="12191D73" w14:textId="493F5851" w:rsidR="00AA63BE" w:rsidRDefault="00AA63BE" w:rsidP="00AA63BE">
            <w:pPr>
              <w:tabs>
                <w:tab w:val="left" w:pos="567"/>
              </w:tabs>
              <w:jc w:val="both"/>
              <w:rPr>
                <w:rFonts w:ascii="Times New Roman" w:eastAsia="Times New Roman" w:hAnsi="Times New Roman" w:cs="Times New Roman"/>
                <w:color w:val="212529"/>
                <w:sz w:val="24"/>
                <w:szCs w:val="24"/>
              </w:rPr>
            </w:pPr>
            <w:r w:rsidRPr="084D5992">
              <w:rPr>
                <w:rFonts w:ascii="Times New Roman" w:eastAsia="Times New Roman" w:hAnsi="Times New Roman" w:cs="Times New Roman"/>
                <w:color w:val="000000" w:themeColor="text1"/>
                <w:sz w:val="24"/>
                <w:szCs w:val="24"/>
              </w:rPr>
              <w:t>Кінцевим балансоутримувачем буде виступати</w:t>
            </w:r>
            <w:r w:rsidRPr="084D5992">
              <w:rPr>
                <w:rFonts w:ascii="Times New Roman" w:eastAsia="Times New Roman" w:hAnsi="Times New Roman" w:cs="Times New Roman"/>
                <w:color w:val="212529"/>
                <w:sz w:val="24"/>
                <w:szCs w:val="24"/>
              </w:rPr>
              <w:t xml:space="preserve"> </w:t>
            </w:r>
            <w:r w:rsidRPr="084D5992">
              <w:rPr>
                <w:rFonts w:ascii="Times New Roman" w:eastAsia="Times New Roman" w:hAnsi="Times New Roman" w:cs="Times New Roman"/>
                <w:color w:val="000000" w:themeColor="text1"/>
                <w:sz w:val="24"/>
                <w:szCs w:val="24"/>
              </w:rPr>
              <w:t>Комунальне некомерційне підприємство «Центральна міська клінічна лікарня» Сумської міської ради</w:t>
            </w:r>
            <w:r w:rsidRPr="084D5992">
              <w:rPr>
                <w:rFonts w:ascii="Times New Roman" w:eastAsia="Times New Roman" w:hAnsi="Times New Roman" w:cs="Times New Roman"/>
                <w:color w:val="212529"/>
                <w:sz w:val="24"/>
                <w:szCs w:val="24"/>
              </w:rPr>
              <w:t>.</w:t>
            </w:r>
          </w:p>
        </w:tc>
      </w:tr>
      <w:tr w:rsidR="00AA63BE" w14:paraId="0DD18761" w14:textId="77777777" w:rsidTr="37449501">
        <w:trPr>
          <w:trHeight w:val="255"/>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474CF953" w14:textId="664A7534"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Style w:val="a4"/>
                <w:rFonts w:ascii="Times New Roman" w:eastAsia="Times New Roman" w:hAnsi="Times New Roman" w:cs="Times New Roman"/>
                <w:sz w:val="24"/>
                <w:szCs w:val="24"/>
              </w:rPr>
              <w:t>6</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1FA2D900" w14:textId="7093B603" w:rsidR="00AA63BE" w:rsidRDefault="00AA63BE" w:rsidP="00AA63BE">
            <w:pPr>
              <w:tabs>
                <w:tab w:val="left" w:pos="567"/>
              </w:tabs>
              <w:spacing w:after="150"/>
              <w:jc w:val="both"/>
              <w:rPr>
                <w:rFonts w:ascii="Times New Roman" w:eastAsia="Times New Roman" w:hAnsi="Times New Roman" w:cs="Times New Roman"/>
                <w:sz w:val="24"/>
                <w:szCs w:val="24"/>
              </w:rPr>
            </w:pPr>
            <w:r w:rsidRPr="084D5992">
              <w:rPr>
                <w:rStyle w:val="a4"/>
                <w:rFonts w:ascii="Times New Roman" w:eastAsia="Times New Roman" w:hAnsi="Times New Roman" w:cs="Times New Roman"/>
                <w:sz w:val="24"/>
                <w:szCs w:val="24"/>
              </w:rPr>
              <w:t>Рівні умови для учасників</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5EFCCCF3" w14:textId="43F027C0" w:rsidR="00AA63BE" w:rsidRDefault="00AA63BE" w:rsidP="00AA63BE">
            <w:pPr>
              <w:tabs>
                <w:tab w:val="left" w:pos="567"/>
              </w:tabs>
              <w:spacing w:after="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Учасник відбору (далі - учасник) – це фізична особа - підприємець чи юридична особа, яка подала конкурсну пропозицію.</w:t>
            </w:r>
          </w:p>
          <w:p w14:paraId="481CA4DA" w14:textId="2BDD4543" w:rsidR="00AA63BE" w:rsidRDefault="00AA63BE" w:rsidP="00AA63BE">
            <w:pPr>
              <w:tabs>
                <w:tab w:val="left" w:pos="567"/>
              </w:tabs>
              <w:spacing w:after="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Учасники всіх форм власності та організаційно-правових форм беруть участь у процедурі відбору на рівних умовах. </w:t>
            </w:r>
          </w:p>
          <w:p w14:paraId="3C91B428" w14:textId="4922CEDB" w:rsidR="00AA63BE" w:rsidRDefault="00AA63BE" w:rsidP="00AA63BE">
            <w:pPr>
              <w:tabs>
                <w:tab w:val="left" w:pos="567"/>
              </w:tabs>
              <w:spacing w:after="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Організатор забезпечує вільний доступ усіх учасників до інформації про конкурсний відбір. </w:t>
            </w:r>
          </w:p>
        </w:tc>
      </w:tr>
      <w:tr w:rsidR="00AA63BE" w14:paraId="3AA534DB" w14:textId="77777777" w:rsidTr="37449501">
        <w:trPr>
          <w:trHeight w:val="132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4B607A02" w14:textId="79C9ED70"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lastRenderedPageBreak/>
              <w:t>7</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303D3561" w14:textId="06CCC5A8"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 xml:space="preserve">Інформація  про  валюту,  у якій повинно бути розраховано та зазначено ціну конкурсної пропозиції </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441A68B6" w14:textId="7C27F194"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xml:space="preserve">Валютою конкурсної пропозиції є гривня. </w:t>
            </w:r>
          </w:p>
        </w:tc>
      </w:tr>
      <w:tr w:rsidR="00AA63BE" w14:paraId="642DF6A6" w14:textId="77777777" w:rsidTr="37449501">
        <w:trPr>
          <w:trHeight w:val="30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58A48E8D" w14:textId="0C266751"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8</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356D034D" w14:textId="75676424"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 xml:space="preserve">Інформація про мову (мови),  якою  (якими) повинно бути складено конкурсні пропозиції </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3A4485B1" w14:textId="1407CB1A"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Під час проведення процедур конкурсного відбору усі документи, що готуються організатором та учасниками, викладаються українською мовою.</w:t>
            </w:r>
          </w:p>
          <w:p w14:paraId="0D5622EB" w14:textId="78D48589" w:rsidR="00AA63BE" w:rsidRDefault="00AA63BE" w:rsidP="00AA63BE">
            <w:pPr>
              <w:tabs>
                <w:tab w:val="left" w:pos="567"/>
              </w:tabs>
              <w:spacing w:after="0"/>
              <w:jc w:val="both"/>
              <w:rPr>
                <w:rFonts w:ascii="Times New Roman" w:eastAsia="Times New Roman" w:hAnsi="Times New Roman" w:cs="Times New Roman"/>
                <w:sz w:val="24"/>
                <w:szCs w:val="24"/>
              </w:rPr>
            </w:pPr>
          </w:p>
        </w:tc>
      </w:tr>
      <w:tr w:rsidR="00AA63BE" w14:paraId="64438E75" w14:textId="77777777" w:rsidTr="37449501">
        <w:trPr>
          <w:trHeight w:val="15"/>
        </w:trPr>
        <w:tc>
          <w:tcPr>
            <w:tcW w:w="580" w:type="dxa"/>
            <w:gridSpan w:val="2"/>
            <w:tcBorders>
              <w:top w:val="double" w:sz="6" w:space="0" w:color="C0C0C0"/>
              <w:left w:val="double" w:sz="6" w:space="0" w:color="C0C0C0"/>
              <w:bottom w:val="double" w:sz="6" w:space="0" w:color="C0C0C0"/>
            </w:tcBorders>
            <w:shd w:val="clear" w:color="auto" w:fill="B3B3B3"/>
            <w:tcMar>
              <w:top w:w="75" w:type="dxa"/>
              <w:left w:w="75" w:type="dxa"/>
              <w:bottom w:w="75" w:type="dxa"/>
              <w:right w:w="75" w:type="dxa"/>
            </w:tcMar>
            <w:vAlign w:val="center"/>
          </w:tcPr>
          <w:p w14:paraId="20872F92" w14:textId="15A1CD2B" w:rsidR="00AA63BE" w:rsidRDefault="00AA63BE" w:rsidP="00AA63BE">
            <w:pPr>
              <w:tabs>
                <w:tab w:val="left" w:pos="567"/>
                <w:tab w:val="center" w:pos="5085"/>
              </w:tabs>
              <w:spacing w:after="0"/>
              <w:jc w:val="both"/>
              <w:rPr>
                <w:rFonts w:ascii="Times New Roman" w:eastAsia="Times New Roman" w:hAnsi="Times New Roman" w:cs="Times New Roman"/>
                <w:color w:val="121212"/>
                <w:sz w:val="24"/>
                <w:szCs w:val="24"/>
              </w:rPr>
            </w:pPr>
          </w:p>
        </w:tc>
        <w:tc>
          <w:tcPr>
            <w:tcW w:w="8434" w:type="dxa"/>
            <w:gridSpan w:val="3"/>
            <w:tcBorders>
              <w:top w:val="double" w:sz="6" w:space="0" w:color="C0C0C0"/>
              <w:left w:val="double" w:sz="6" w:space="0" w:color="C0C0C0"/>
              <w:bottom w:val="double" w:sz="6" w:space="0" w:color="C0C0C0"/>
              <w:right w:val="double" w:sz="6" w:space="0" w:color="C0C0C0"/>
            </w:tcBorders>
            <w:shd w:val="clear" w:color="auto" w:fill="B3B3B3"/>
            <w:tcMar>
              <w:top w:w="75" w:type="dxa"/>
              <w:left w:w="75" w:type="dxa"/>
              <w:bottom w:w="75" w:type="dxa"/>
              <w:right w:w="75" w:type="dxa"/>
            </w:tcMar>
            <w:vAlign w:val="center"/>
          </w:tcPr>
          <w:p w14:paraId="0E3148FD" w14:textId="59BB0644" w:rsidR="00AA63BE" w:rsidRDefault="00AA63BE" w:rsidP="00AA63BE">
            <w:pPr>
              <w:tabs>
                <w:tab w:val="left" w:pos="567"/>
                <w:tab w:val="center" w:pos="5085"/>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 xml:space="preserve">Розділ II. Порядок  унесення змін та надання роз`яснень до конкурсної документації </w:t>
            </w:r>
          </w:p>
        </w:tc>
      </w:tr>
      <w:tr w:rsidR="00AA63BE" w14:paraId="46262B8D" w14:textId="77777777" w:rsidTr="37449501">
        <w:trPr>
          <w:trHeight w:val="30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2715589D" w14:textId="23653B15"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1</w:t>
            </w:r>
          </w:p>
          <w:p w14:paraId="31964D42" w14:textId="14BCC180" w:rsidR="00AA63BE" w:rsidRDefault="00AA63BE" w:rsidP="00AA63BE">
            <w:pPr>
              <w:tabs>
                <w:tab w:val="left" w:pos="567"/>
              </w:tabs>
              <w:spacing w:after="150"/>
              <w:jc w:val="both"/>
              <w:rPr>
                <w:rFonts w:ascii="Times New Roman" w:eastAsia="Times New Roman" w:hAnsi="Times New Roman" w:cs="Times New Roman"/>
                <w:sz w:val="24"/>
                <w:szCs w:val="24"/>
              </w:rPr>
            </w:pPr>
          </w:p>
        </w:tc>
        <w:tc>
          <w:tcPr>
            <w:tcW w:w="2442"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7ACFB10E" w14:textId="3BD09663" w:rsidR="00AA63BE" w:rsidRDefault="00AA63BE" w:rsidP="00AA63BE">
            <w:pPr>
              <w:tabs>
                <w:tab w:val="left" w:pos="567"/>
              </w:tabs>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 xml:space="preserve">Процедура надання роз'яснень щодо конкурсної документації </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3DEC4781" w14:textId="13DCBEF9"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Фізична/юридична особа має право не пізніше ніж за 5 (п’ять) робочих днів до закінчення строку подання конкурсної пропозиції звернутися листом на електронну поштову скриньку організатора (</w:t>
            </w:r>
            <w:hyperlink r:id="rId7">
              <w:r w:rsidRPr="084D5992">
                <w:rPr>
                  <w:rStyle w:val="a5"/>
                  <w:rFonts w:ascii="Times New Roman" w:eastAsia="Times New Roman" w:hAnsi="Times New Roman" w:cs="Times New Roman"/>
                  <w:sz w:val="24"/>
                  <w:szCs w:val="24"/>
                </w:rPr>
                <w:t>office@ecoclubrivne.org</w:t>
              </w:r>
            </w:hyperlink>
            <w:r w:rsidRPr="084D5992">
              <w:rPr>
                <w:rFonts w:ascii="Times New Roman" w:eastAsia="Times New Roman" w:hAnsi="Times New Roman" w:cs="Times New Roman"/>
                <w:sz w:val="24"/>
                <w:szCs w:val="24"/>
              </w:rPr>
              <w:t>) за роз'ясненнями щодо конкурсної документації та процедури конкурсного відбору. Організатор  протягом 3 (трьох) робочих днів з дня їх отримання надає роз'яснення на звернення.</w:t>
            </w:r>
          </w:p>
        </w:tc>
      </w:tr>
      <w:tr w:rsidR="00AA63BE" w14:paraId="2F9A171C" w14:textId="77777777" w:rsidTr="37449501">
        <w:trPr>
          <w:trHeight w:val="2745"/>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3C23C8C3" w14:textId="4188A3C9"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2</w:t>
            </w:r>
          </w:p>
        </w:tc>
        <w:tc>
          <w:tcPr>
            <w:tcW w:w="2442"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278A68D0" w14:textId="5C7DFF51" w:rsidR="00AA63BE" w:rsidRDefault="00AA63BE" w:rsidP="00AA63BE">
            <w:pPr>
              <w:tabs>
                <w:tab w:val="left" w:pos="567"/>
              </w:tabs>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Унесення змін до конкурсної документації</w:t>
            </w:r>
          </w:p>
        </w:tc>
        <w:tc>
          <w:tcPr>
            <w:tcW w:w="5992"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6DCD326A" w14:textId="093FACA0" w:rsidR="00AA63BE" w:rsidRDefault="25BEDF91" w:rsidP="00AA63BE">
            <w:pPr>
              <w:tabs>
                <w:tab w:val="left" w:pos="567"/>
              </w:tabs>
              <w:jc w:val="both"/>
              <w:rPr>
                <w:rFonts w:ascii="Times New Roman" w:eastAsia="Times New Roman" w:hAnsi="Times New Roman" w:cs="Times New Roman"/>
                <w:sz w:val="24"/>
                <w:szCs w:val="24"/>
              </w:rPr>
            </w:pPr>
            <w:r w:rsidRPr="37449501">
              <w:rPr>
                <w:rFonts w:ascii="Times New Roman" w:eastAsia="Times New Roman" w:hAnsi="Times New Roman" w:cs="Times New Roman"/>
                <w:sz w:val="24"/>
                <w:szCs w:val="24"/>
              </w:rPr>
              <w:t xml:space="preserve">Організатор має право з власної ініціативи або за результатами звернень </w:t>
            </w:r>
            <w:r w:rsidR="736E0E64" w:rsidRPr="37449501">
              <w:rPr>
                <w:rFonts w:ascii="Times New Roman" w:eastAsia="Times New Roman" w:hAnsi="Times New Roman" w:cs="Times New Roman"/>
                <w:sz w:val="24"/>
                <w:szCs w:val="24"/>
              </w:rPr>
              <w:t xml:space="preserve">зробити </w:t>
            </w:r>
            <w:r w:rsidRPr="37449501">
              <w:rPr>
                <w:rFonts w:ascii="Times New Roman" w:eastAsia="Times New Roman" w:hAnsi="Times New Roman" w:cs="Times New Roman"/>
                <w:sz w:val="24"/>
                <w:szCs w:val="24"/>
              </w:rPr>
              <w:t>зміни до конкурсної документації. У разі внесення змін до конкурсної документації строк для подання конкурсних пропозицій продовжується організатором таким чином, щоб з моменту внесення змін до конкурсної документації до закінчення кінцевого строку подання конкурсних пропозицій залишалося</w:t>
            </w:r>
            <w:r w:rsidRPr="37449501">
              <w:rPr>
                <w:rFonts w:ascii="Times New Roman" w:eastAsia="Times New Roman" w:hAnsi="Times New Roman" w:cs="Times New Roman"/>
                <w:b/>
                <w:bCs/>
                <w:sz w:val="24"/>
                <w:szCs w:val="24"/>
              </w:rPr>
              <w:t xml:space="preserve"> </w:t>
            </w:r>
            <w:r w:rsidRPr="37449501">
              <w:rPr>
                <w:rFonts w:ascii="Times New Roman" w:eastAsia="Times New Roman" w:hAnsi="Times New Roman" w:cs="Times New Roman"/>
                <w:sz w:val="24"/>
                <w:szCs w:val="24"/>
              </w:rPr>
              <w:t xml:space="preserve">не менше 7 (семи) робочих днів. </w:t>
            </w:r>
          </w:p>
          <w:p w14:paraId="1CEC4F56" w14:textId="0974B8A8"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Зміни, що вносяться організатором до конкурсної документації, оприлюднюються у той же спосіб, що і оголошення про проведення конкурсного відбору. </w:t>
            </w:r>
          </w:p>
        </w:tc>
      </w:tr>
      <w:tr w:rsidR="00AA63BE" w14:paraId="30F4AAB3" w14:textId="77777777" w:rsidTr="37449501">
        <w:trPr>
          <w:trHeight w:val="300"/>
        </w:trPr>
        <w:tc>
          <w:tcPr>
            <w:tcW w:w="580" w:type="dxa"/>
            <w:gridSpan w:val="2"/>
            <w:tcBorders>
              <w:top w:val="double" w:sz="6" w:space="0" w:color="C0C0C0"/>
              <w:left w:val="double" w:sz="6" w:space="0" w:color="C0C0C0"/>
              <w:bottom w:val="double" w:sz="6" w:space="0" w:color="C0C0C0"/>
            </w:tcBorders>
            <w:shd w:val="clear" w:color="auto" w:fill="B3B3B3"/>
            <w:tcMar>
              <w:top w:w="75" w:type="dxa"/>
              <w:left w:w="75" w:type="dxa"/>
              <w:bottom w:w="75" w:type="dxa"/>
              <w:right w:w="75" w:type="dxa"/>
            </w:tcMar>
          </w:tcPr>
          <w:p w14:paraId="73BBCEB0" w14:textId="2382542C" w:rsidR="00AA63BE" w:rsidRDefault="00AA63BE" w:rsidP="00AA63BE">
            <w:pPr>
              <w:tabs>
                <w:tab w:val="left" w:pos="567"/>
              </w:tabs>
              <w:spacing w:after="0"/>
              <w:jc w:val="both"/>
              <w:rPr>
                <w:rFonts w:ascii="Times New Roman" w:eastAsia="Times New Roman" w:hAnsi="Times New Roman" w:cs="Times New Roman"/>
                <w:sz w:val="24"/>
                <w:szCs w:val="24"/>
              </w:rPr>
            </w:pPr>
          </w:p>
        </w:tc>
        <w:tc>
          <w:tcPr>
            <w:tcW w:w="8434" w:type="dxa"/>
            <w:gridSpan w:val="3"/>
            <w:tcBorders>
              <w:top w:val="double" w:sz="6" w:space="0" w:color="C0C0C0"/>
              <w:left w:val="double" w:sz="6" w:space="0" w:color="C0C0C0"/>
              <w:bottom w:val="double" w:sz="6" w:space="0" w:color="C0C0C0"/>
              <w:right w:val="double" w:sz="6" w:space="0" w:color="C0C0C0"/>
            </w:tcBorders>
            <w:shd w:val="clear" w:color="auto" w:fill="B3B3B3"/>
            <w:tcMar>
              <w:top w:w="75" w:type="dxa"/>
              <w:left w:w="75" w:type="dxa"/>
              <w:bottom w:w="75" w:type="dxa"/>
              <w:right w:w="75" w:type="dxa"/>
            </w:tcMar>
          </w:tcPr>
          <w:p w14:paraId="15DA088F" w14:textId="27706959"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 xml:space="preserve">Розділ III. Інструкція з підготовки конкурсних пропозицій </w:t>
            </w:r>
          </w:p>
        </w:tc>
      </w:tr>
      <w:tr w:rsidR="00AA63BE" w14:paraId="64DDE2F7" w14:textId="77777777" w:rsidTr="37449501">
        <w:trPr>
          <w:trHeight w:val="99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76612D5E" w14:textId="2645A342"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1</w:t>
            </w:r>
          </w:p>
        </w:tc>
        <w:tc>
          <w:tcPr>
            <w:tcW w:w="2051"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3385AFAD" w14:textId="6C749F19"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 xml:space="preserve">Спосіб і зміст  подання  конкурсної пропозиції </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5A44B689" w14:textId="25B8B6E4"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Конкурсна пропозиція подається учасником в електронному вигляді на електронну поштову скриньку організатора </w:t>
            </w:r>
            <w:hyperlink r:id="rId8">
              <w:r w:rsidRPr="084D5992">
                <w:rPr>
                  <w:rStyle w:val="a5"/>
                  <w:rFonts w:ascii="Times New Roman" w:eastAsia="Times New Roman" w:hAnsi="Times New Roman" w:cs="Times New Roman"/>
                  <w:sz w:val="24"/>
                  <w:szCs w:val="24"/>
                </w:rPr>
                <w:t>office@ecoclubrivne.org</w:t>
              </w:r>
            </w:hyperlink>
            <w:r w:rsidRPr="084D5992">
              <w:rPr>
                <w:rFonts w:ascii="Times New Roman" w:eastAsia="Times New Roman" w:hAnsi="Times New Roman" w:cs="Times New Roman"/>
                <w:sz w:val="24"/>
                <w:szCs w:val="24"/>
              </w:rPr>
              <w:t xml:space="preserve"> з подальшим підтвердженням у паперовому вигляді на поштову адресу організатора рекомендованим листом: </w:t>
            </w:r>
            <w:r w:rsidRPr="084D5992">
              <w:rPr>
                <w:rFonts w:ascii="Times New Roman" w:eastAsia="Times New Roman" w:hAnsi="Times New Roman" w:cs="Times New Roman"/>
                <w:color w:val="000000" w:themeColor="text1"/>
                <w:sz w:val="24"/>
                <w:szCs w:val="24"/>
              </w:rPr>
              <w:t>33014, м. Рівне, вул. Степана Бандери, 41, офіс 95</w:t>
            </w:r>
            <w:r w:rsidRPr="084D5992">
              <w:rPr>
                <w:rFonts w:ascii="Times New Roman" w:eastAsia="Times New Roman" w:hAnsi="Times New Roman" w:cs="Times New Roman"/>
                <w:sz w:val="24"/>
                <w:szCs w:val="24"/>
              </w:rPr>
              <w:t>.</w:t>
            </w:r>
          </w:p>
          <w:p w14:paraId="3D44A287" w14:textId="2B60CFF3"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Конкурсна пропозиція учасника має містити:</w:t>
            </w:r>
          </w:p>
          <w:p w14:paraId="61383DCD" w14:textId="74CAFA0E" w:rsidR="00AA63BE" w:rsidRDefault="00AA63BE" w:rsidP="00AA63BE">
            <w:pPr>
              <w:pStyle w:val="a6"/>
              <w:numPr>
                <w:ilvl w:val="0"/>
                <w:numId w:val="40"/>
              </w:numPr>
              <w:tabs>
                <w:tab w:val="left" w:pos="567"/>
              </w:tabs>
              <w:spacing w:after="0"/>
              <w:ind w:left="0" w:firstLine="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lastRenderedPageBreak/>
              <w:t>реєстр (перелік) документів;</w:t>
            </w:r>
          </w:p>
          <w:p w14:paraId="5E55BF6F" w14:textId="6D241CC4" w:rsidR="00AA63BE" w:rsidRDefault="00AA63BE" w:rsidP="00AA63BE">
            <w:pPr>
              <w:pStyle w:val="a6"/>
              <w:numPr>
                <w:ilvl w:val="0"/>
                <w:numId w:val="40"/>
              </w:numPr>
              <w:tabs>
                <w:tab w:val="left" w:pos="567"/>
              </w:tabs>
              <w:spacing w:after="0"/>
              <w:ind w:left="0" w:firstLine="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форми "КОМЕРЦІЙНА ПРОПОЗИЦІЯ" (Додаток №1 до конкурсної документації);</w:t>
            </w:r>
          </w:p>
          <w:p w14:paraId="713297E1" w14:textId="0BC10728" w:rsidR="00AA63BE" w:rsidRDefault="00AA63BE" w:rsidP="00AA63BE">
            <w:pPr>
              <w:pStyle w:val="a6"/>
              <w:numPr>
                <w:ilvl w:val="0"/>
                <w:numId w:val="40"/>
              </w:numPr>
              <w:tabs>
                <w:tab w:val="left" w:pos="567"/>
              </w:tabs>
              <w:spacing w:after="0"/>
              <w:ind w:left="0" w:firstLine="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інформація та документи, що підтверджують відповідність учасника кваліфікаційним критеріям та вимогам, а також інші документи, перелік яких наведено у Додатку №2 до конкурсної документації;</w:t>
            </w:r>
          </w:p>
          <w:p w14:paraId="1D84981B" w14:textId="1A0708AA" w:rsidR="00AA63BE" w:rsidRDefault="00AA63BE" w:rsidP="00AA63BE">
            <w:pPr>
              <w:pStyle w:val="a6"/>
              <w:numPr>
                <w:ilvl w:val="0"/>
                <w:numId w:val="40"/>
              </w:numPr>
              <w:tabs>
                <w:tab w:val="left" w:pos="567"/>
              </w:tabs>
              <w:spacing w:after="0"/>
              <w:ind w:left="0" w:firstLine="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інформація про технічні, якісні та кількісні характеристики предмета договору, гарантійні зобов’язання, що пропонується учасником у своїй конкурсній пропозиції (з урахуванням вимог організатора відповідно до Додатку № 3 конкурсної документації);</w:t>
            </w:r>
          </w:p>
          <w:p w14:paraId="4919FE97" w14:textId="51DE7E74" w:rsidR="00AA63BE" w:rsidRDefault="00AA63BE" w:rsidP="00AA63BE">
            <w:pPr>
              <w:pStyle w:val="a6"/>
              <w:numPr>
                <w:ilvl w:val="0"/>
                <w:numId w:val="40"/>
              </w:numPr>
              <w:tabs>
                <w:tab w:val="left" w:pos="567"/>
              </w:tabs>
              <w:spacing w:after="0"/>
              <w:ind w:left="0" w:firstLine="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Виписка з ЄДРПОУ з інформацією про учасника.</w:t>
            </w:r>
          </w:p>
          <w:p w14:paraId="110BB76F" w14:textId="7CDF38B9" w:rsidR="00AA63BE" w:rsidRDefault="00AA63BE" w:rsidP="00AA63BE">
            <w:pPr>
              <w:pStyle w:val="LO-normal"/>
              <w:widowControl w:val="0"/>
              <w:tabs>
                <w:tab w:val="left" w:pos="567"/>
              </w:tabs>
              <w:spacing w:line="240" w:lineRule="auto"/>
              <w:ind w:right="113"/>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lang w:val="uk-UA"/>
              </w:rPr>
              <w:t>інші документи, необхідність подання яких у складі конкурсної пропозиції передбачена умовами цієї документації.</w:t>
            </w:r>
          </w:p>
          <w:p w14:paraId="35A26D55" w14:textId="181A24E9"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Усі сторінки конкурсної пропозиції мають бути пронумеровані та містити підпис учасника/уповноваженої особи учасника та скріплені печаткою* (за винятком сторінок оригіналів, виданих іншими установами).</w:t>
            </w:r>
            <w:r w:rsidRPr="084D5992">
              <w:rPr>
                <w:rFonts w:ascii="Times New Roman" w:eastAsia="Times New Roman" w:hAnsi="Times New Roman" w:cs="Times New Roman"/>
                <w:b/>
                <w:bCs/>
                <w:sz w:val="24"/>
                <w:szCs w:val="24"/>
              </w:rPr>
              <w:t xml:space="preserve"> </w:t>
            </w:r>
          </w:p>
          <w:p w14:paraId="07361CDC" w14:textId="01836476"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b/>
                <w:bCs/>
                <w:sz w:val="24"/>
                <w:szCs w:val="24"/>
              </w:rPr>
              <w:t xml:space="preserve">* </w:t>
            </w:r>
            <w:r w:rsidRPr="084D5992">
              <w:rPr>
                <w:rFonts w:ascii="Times New Roman" w:eastAsia="Times New Roman" w:hAnsi="Times New Roman" w:cs="Times New Roman"/>
                <w:sz w:val="24"/>
                <w:szCs w:val="24"/>
                <w:u w:val="single"/>
              </w:rPr>
              <w:t xml:space="preserve">Ця вимога не стосується учасників, які не мають печатки. </w:t>
            </w:r>
          </w:p>
          <w:p w14:paraId="537EF556" w14:textId="4E9E9B58"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Усі визначені цією конкурсною документацією документи конкурсної пропозиції, що подаються повинні відповідати оригіналам відповідних документів.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46A25364" w14:textId="71DBF843"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Ціною конкурсної пропозиції вважається сума, зазначена учасником у його конкурсній пропозиції як загальна сума, за яку він погоджується виконати умови, встановлені у конкурсній документації, у тому числі з урахуванням технічних, якісних та кількісних характеристик предмету договору, а також усі інші умови договору.</w:t>
            </w:r>
          </w:p>
        </w:tc>
      </w:tr>
      <w:tr w:rsidR="00AA63BE" w14:paraId="5BE89E1F" w14:textId="77777777" w:rsidTr="37449501">
        <w:trPr>
          <w:trHeight w:val="30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79BA9CE9" w14:textId="4F98192D" w:rsidR="00AA63BE" w:rsidRDefault="00AA63BE" w:rsidP="00AA63BE">
            <w:pPr>
              <w:tabs>
                <w:tab w:val="left" w:pos="567"/>
              </w:tabs>
              <w:jc w:val="both"/>
              <w:rPr>
                <w:rFonts w:ascii="Times New Roman" w:eastAsia="Times New Roman" w:hAnsi="Times New Roman" w:cs="Times New Roman"/>
                <w:color w:val="121212"/>
                <w:sz w:val="24"/>
                <w:szCs w:val="24"/>
              </w:rPr>
            </w:pPr>
            <w:r w:rsidRPr="084D5992">
              <w:rPr>
                <w:rStyle w:val="WW8Num2z0"/>
                <w:rFonts w:ascii="Times New Roman" w:eastAsiaTheme="minorHAnsi" w:hAnsi="Times New Roman" w:cs="Times New Roman"/>
                <w:b/>
                <w:bCs/>
                <w:color w:val="121212"/>
                <w:sz w:val="24"/>
                <w:szCs w:val="24"/>
              </w:rPr>
              <w:lastRenderedPageBreak/>
              <w:t>2</w:t>
            </w:r>
          </w:p>
        </w:tc>
        <w:tc>
          <w:tcPr>
            <w:tcW w:w="2051" w:type="dxa"/>
            <w:tcBorders>
              <w:top w:val="double" w:sz="6" w:space="0" w:color="C0C0C0"/>
              <w:left w:val="double" w:sz="6" w:space="0" w:color="C0C0C0"/>
              <w:bottom w:val="double" w:sz="6" w:space="0" w:color="C0C0C0"/>
            </w:tcBorders>
            <w:tcMar>
              <w:top w:w="75" w:type="dxa"/>
              <w:left w:w="75" w:type="dxa"/>
              <w:bottom w:w="75" w:type="dxa"/>
              <w:right w:w="75" w:type="dxa"/>
            </w:tcMar>
          </w:tcPr>
          <w:p w14:paraId="28CA889F" w14:textId="2EB6E613" w:rsidR="00AA63BE" w:rsidRDefault="00AA63BE" w:rsidP="00AA63BE">
            <w:pPr>
              <w:tabs>
                <w:tab w:val="left" w:pos="567"/>
              </w:tabs>
              <w:jc w:val="both"/>
              <w:rPr>
                <w:rFonts w:ascii="Times New Roman" w:eastAsia="Times New Roman" w:hAnsi="Times New Roman" w:cs="Times New Roman"/>
                <w:color w:val="121212"/>
                <w:sz w:val="24"/>
                <w:szCs w:val="24"/>
              </w:rPr>
            </w:pPr>
            <w:r w:rsidRPr="084D5992">
              <w:rPr>
                <w:rStyle w:val="WW8Num2z0"/>
                <w:rFonts w:ascii="Times New Roman" w:eastAsiaTheme="minorHAnsi" w:hAnsi="Times New Roman" w:cs="Times New Roman"/>
                <w:b/>
                <w:bCs/>
                <w:color w:val="121212"/>
                <w:sz w:val="24"/>
                <w:szCs w:val="24"/>
              </w:rPr>
              <w:t>Забезпечення конкурсної пропозиції</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3906429A" w14:textId="6A958DB9"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Забезпечення конкурсної пропозиції не вимагається.</w:t>
            </w:r>
          </w:p>
        </w:tc>
      </w:tr>
      <w:tr w:rsidR="00AA63BE" w14:paraId="200CC53F" w14:textId="77777777" w:rsidTr="37449501">
        <w:trPr>
          <w:trHeight w:val="30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24885F45" w14:textId="0E4E7B26"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3</w:t>
            </w:r>
          </w:p>
        </w:tc>
        <w:tc>
          <w:tcPr>
            <w:tcW w:w="2051" w:type="dxa"/>
            <w:tcBorders>
              <w:top w:val="double" w:sz="6" w:space="0" w:color="C0C0C0"/>
              <w:left w:val="double" w:sz="6" w:space="0" w:color="C0C0C0"/>
              <w:bottom w:val="double" w:sz="6" w:space="0" w:color="C0C0C0"/>
            </w:tcBorders>
            <w:tcMar>
              <w:top w:w="75" w:type="dxa"/>
              <w:left w:w="75" w:type="dxa"/>
              <w:bottom w:w="75" w:type="dxa"/>
              <w:right w:w="75" w:type="dxa"/>
            </w:tcMar>
          </w:tcPr>
          <w:p w14:paraId="57765D5B" w14:textId="770108BB"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 xml:space="preserve">Строк дії конкурсної пропозиції, протягом якого  конкурсні </w:t>
            </w:r>
            <w:r w:rsidRPr="084D5992">
              <w:rPr>
                <w:rStyle w:val="a4"/>
                <w:rFonts w:ascii="Times New Roman" w:eastAsia="Times New Roman" w:hAnsi="Times New Roman" w:cs="Times New Roman"/>
                <w:color w:val="121212"/>
                <w:sz w:val="24"/>
                <w:szCs w:val="24"/>
              </w:rPr>
              <w:lastRenderedPageBreak/>
              <w:t>пропозиції вважаються дійсними</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1790FCE9" w14:textId="4B33B5AB"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lastRenderedPageBreak/>
              <w:t xml:space="preserve">Конкурсні пропозиції вважаються дійсними строком не менше 40 (сорока) днів із дати кінцевого строку подання конкурсних пропозицій. </w:t>
            </w:r>
          </w:p>
          <w:p w14:paraId="36B2541C" w14:textId="4CAFE585" w:rsidR="00AA63BE" w:rsidRDefault="00AA63BE" w:rsidP="00AA63BE">
            <w:pPr>
              <w:tabs>
                <w:tab w:val="left" w:pos="567"/>
              </w:tabs>
              <w:spacing w:after="0"/>
              <w:jc w:val="both"/>
              <w:rPr>
                <w:rFonts w:ascii="Times New Roman" w:eastAsia="Times New Roman" w:hAnsi="Times New Roman" w:cs="Times New Roman"/>
                <w:sz w:val="24"/>
                <w:szCs w:val="24"/>
              </w:rPr>
            </w:pPr>
          </w:p>
        </w:tc>
      </w:tr>
      <w:tr w:rsidR="00AA63BE" w14:paraId="3B69D281" w14:textId="77777777" w:rsidTr="37449501">
        <w:trPr>
          <w:trHeight w:val="435"/>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61806919" w14:textId="0F17643B" w:rsidR="00AA63BE" w:rsidRDefault="00AA63BE" w:rsidP="00AA63BE">
            <w:pPr>
              <w:tabs>
                <w:tab w:val="left" w:pos="567"/>
              </w:tabs>
              <w:spacing w:after="15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4</w:t>
            </w:r>
          </w:p>
        </w:tc>
        <w:tc>
          <w:tcPr>
            <w:tcW w:w="2051" w:type="dxa"/>
            <w:tcBorders>
              <w:top w:val="double" w:sz="6" w:space="0" w:color="C0C0C0"/>
              <w:left w:val="double" w:sz="6" w:space="0" w:color="C0C0C0"/>
              <w:bottom w:val="double" w:sz="6" w:space="0" w:color="C0C0C0"/>
            </w:tcBorders>
            <w:tcMar>
              <w:top w:w="75" w:type="dxa"/>
              <w:left w:w="75" w:type="dxa"/>
              <w:bottom w:w="75" w:type="dxa"/>
              <w:right w:w="75" w:type="dxa"/>
            </w:tcMar>
          </w:tcPr>
          <w:p w14:paraId="6C887054" w14:textId="3A3AD91E" w:rsidR="00AA63BE" w:rsidRDefault="00AA63BE" w:rsidP="00AA63BE">
            <w:pPr>
              <w:tabs>
                <w:tab w:val="left" w:pos="567"/>
              </w:tabs>
              <w:spacing w:after="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 xml:space="preserve">Кваліфікаційні критерії та інформація про спосіб підтвердження відповідності учасників установленим критеріям і вимогам </w:t>
            </w:r>
          </w:p>
          <w:p w14:paraId="47AEED19" w14:textId="0A403678" w:rsidR="00AA63BE" w:rsidRDefault="00AA63BE" w:rsidP="00AA63BE">
            <w:pPr>
              <w:tabs>
                <w:tab w:val="left" w:pos="567"/>
              </w:tabs>
              <w:spacing w:after="0"/>
              <w:jc w:val="both"/>
              <w:rPr>
                <w:rFonts w:ascii="Times New Roman" w:eastAsia="Times New Roman" w:hAnsi="Times New Roman" w:cs="Times New Roman"/>
                <w:sz w:val="24"/>
                <w:szCs w:val="24"/>
              </w:rPr>
            </w:pP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7E9CBE62" w14:textId="40D98872" w:rsidR="00AA63BE" w:rsidRDefault="00AA63BE" w:rsidP="00AA63BE">
            <w:pPr>
              <w:widowControl w:val="0"/>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Організатор установлює кваліфікаційні критерії, які наведено у Додатку № 2 до конкурсної документації.</w:t>
            </w:r>
          </w:p>
          <w:p w14:paraId="16F84B35" w14:textId="377E4243"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Також організатор приймає рішення про відмову учаснику в участі у процедурі конкурсного відбору та відхиляє конкурсну пропозицію учасника в разі, якщо учасник:</w:t>
            </w:r>
          </w:p>
          <w:p w14:paraId="6BD863B8" w14:textId="30F8AF8B"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1) є банкрутом, або почав процедуру ліквідації, його діяльність контролюється у судовому порядку, заключено угоду з кредиторами, призупинено підприємницьку діяльність, має підстави для здійснення вище перелічених процедур або перебуває у будь-якій аналогічній ситуації, що виникає з національного законодавства або положень. Проте,  учасники закупівель в цій ситуації можуть мати право на участь у закупівля, якщо замовник зможе придбати товари, роботи чи послуги на особливо вигідних умовах або від постачальника, який остаточно завершує свою ділову діяльність, або від управителів майна чи ліквідаторів боржника, шляхом домовленості з кредиторами або через аналогічну процедуру відповідно до національного законодавства;</w:t>
            </w:r>
          </w:p>
          <w:p w14:paraId="5ED40BE4" w14:textId="2BB0CEAE"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2) він або особи, що мають повноваження щодо представництва, прийняття рішень або контролю над ним, були засуджені за злочин, що стосується їх професійної поведінки,  рішення суду набрало законної сили;</w:t>
            </w:r>
          </w:p>
          <w:p w14:paraId="4C2C4AD6" w14:textId="694C5516"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 xml:space="preserve">3) винен у тяжких професійних проступках і це доведено засобами, які організатор може обґрунтувати; </w:t>
            </w:r>
          </w:p>
          <w:p w14:paraId="24384FA2" w14:textId="68242240"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4) він не виконав зобов’язань щодо сплати внесків на соціальне страхування або податків відповідно до законодавства країни, в якій він зареєстрований, або з зобов'язаннями країни одержувача гранту або тих країн, де договір має виконуватися;</w:t>
            </w:r>
          </w:p>
          <w:p w14:paraId="5326FA0B" w14:textId="279BDE1B"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5) він або особи, що мають повноваження щодо представництва, прийняття рішень або контролю над ним, були засуджені за шахрайство, корупцію, причетність до злочинної організації чи відмивання грошей і рішення суду набрало законної сили;</w:t>
            </w:r>
          </w:p>
          <w:p w14:paraId="04B8C7A4" w14:textId="00A5884A"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6) він використовує дитячу працю чи примусову працю та / або практикує дискримінацію та/або не поважає право на свободу асоціацій та право на організацію та участь у колективних переговорах відповідно до основних конвенцій Міжнародної організації праці (МОП).</w:t>
            </w:r>
          </w:p>
          <w:p w14:paraId="3C2FE651" w14:textId="57968A0F"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lastRenderedPageBreak/>
              <w:t>Учасники повинні письмово підтвердити, що вони не перебувають у жодній із перерахованих вище ситуацій. Навіть якщо надає учасник таке підтвердження, організатор має право розслідувати будь-яку з перерахованих вище ситуацій, якщо у нього є розумні підстави сумніватися у змісті такого підтвердження.</w:t>
            </w:r>
          </w:p>
          <w:p w14:paraId="0DD9E889" w14:textId="29A70259"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Також договір не може бути укладеним з тими учасниками, які:</w:t>
            </w:r>
          </w:p>
          <w:p w14:paraId="6C15E695" w14:textId="7157CBF2"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1) підпадають під конфлікт інтересів;</w:t>
            </w:r>
          </w:p>
          <w:p w14:paraId="61790A86" w14:textId="07ED342F" w:rsidR="00AA63BE" w:rsidRDefault="00AA63BE" w:rsidP="00AA63BE">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2) винні у наданні недостовірної інформації, яку вимагав організатор як умову участі в процедурі конкурсного відбору, або не надають цю інформацію</w:t>
            </w:r>
          </w:p>
          <w:p w14:paraId="0D6DC37C" w14:textId="2C17BD9D"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Учасник процедури конкурсного відбору несе повну відповідальність за достовірність інформації та документів, які надані в складі пропозиції, згідно із законодавством України.</w:t>
            </w:r>
          </w:p>
        </w:tc>
      </w:tr>
      <w:tr w:rsidR="00AA63BE" w14:paraId="5502329D" w14:textId="77777777" w:rsidTr="37449501">
        <w:trPr>
          <w:trHeight w:val="129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62968053" w14:textId="25F61949"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lastRenderedPageBreak/>
              <w:t>5</w:t>
            </w:r>
          </w:p>
        </w:tc>
        <w:tc>
          <w:tcPr>
            <w:tcW w:w="2051" w:type="dxa"/>
            <w:tcBorders>
              <w:top w:val="double" w:sz="6" w:space="0" w:color="C0C0C0"/>
              <w:left w:val="double" w:sz="6" w:space="0" w:color="C0C0C0"/>
              <w:bottom w:val="double" w:sz="6" w:space="0" w:color="C0C0C0"/>
            </w:tcBorders>
            <w:tcMar>
              <w:top w:w="75" w:type="dxa"/>
              <w:left w:w="75" w:type="dxa"/>
              <w:bottom w:w="75" w:type="dxa"/>
              <w:right w:w="75" w:type="dxa"/>
            </w:tcMar>
          </w:tcPr>
          <w:p w14:paraId="45BA3654" w14:textId="2232C4F7"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b/>
                <w:bCs/>
                <w:sz w:val="24"/>
                <w:szCs w:val="24"/>
              </w:rPr>
              <w:t xml:space="preserve">Інформація про необхідні технічні, якісні та кількісні характеристики предмета закупівлі </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3FD36141" w14:textId="4D5C2B47"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Учасники повинні надати в складі конкурсних пропозицій інформацію, як</w:t>
            </w:r>
            <w:r w:rsidR="000B7E8C">
              <w:rPr>
                <w:rFonts w:ascii="Times New Roman" w:eastAsia="Times New Roman" w:hAnsi="Times New Roman" w:cs="Times New Roman"/>
                <w:sz w:val="24"/>
                <w:szCs w:val="24"/>
              </w:rPr>
              <w:t>а</w:t>
            </w:r>
            <w:r w:rsidRPr="084D5992">
              <w:rPr>
                <w:rFonts w:ascii="Times New Roman" w:eastAsia="Times New Roman" w:hAnsi="Times New Roman" w:cs="Times New Roman"/>
                <w:sz w:val="24"/>
                <w:szCs w:val="24"/>
              </w:rPr>
              <w:t xml:space="preserve"> підтверджує відповідність конкурсної пропозиції учасника технічним, якісним, кількісним та іншим вимогам до предмета договору, установленим організатором у Додатку 3 до конкурсної документації.</w:t>
            </w:r>
          </w:p>
        </w:tc>
      </w:tr>
      <w:tr w:rsidR="00AA63BE" w14:paraId="144802F5" w14:textId="77777777" w:rsidTr="37449501">
        <w:trPr>
          <w:trHeight w:val="57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547248ED" w14:textId="3D638AF7"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6</w:t>
            </w:r>
          </w:p>
        </w:tc>
        <w:tc>
          <w:tcPr>
            <w:tcW w:w="2051" w:type="dxa"/>
            <w:tcBorders>
              <w:top w:val="double" w:sz="6" w:space="0" w:color="C0C0C0"/>
              <w:left w:val="double" w:sz="6" w:space="0" w:color="C0C0C0"/>
              <w:bottom w:val="double" w:sz="6" w:space="0" w:color="C0C0C0"/>
            </w:tcBorders>
            <w:tcMar>
              <w:top w:w="75" w:type="dxa"/>
              <w:left w:w="75" w:type="dxa"/>
              <w:bottom w:w="75" w:type="dxa"/>
              <w:right w:w="75" w:type="dxa"/>
            </w:tcMar>
          </w:tcPr>
          <w:p w14:paraId="43E0D9B8" w14:textId="65757793" w:rsidR="00AA63BE" w:rsidRDefault="00AA63BE" w:rsidP="00AA63BE">
            <w:pPr>
              <w:tabs>
                <w:tab w:val="left" w:pos="567"/>
              </w:tabs>
              <w:ind w:right="66"/>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Інформація про субпідрядника</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3BDB4D91" w14:textId="431B1A49" w:rsidR="00AA63BE" w:rsidRDefault="00AA63BE" w:rsidP="00AA63BE">
            <w:pPr>
              <w:tabs>
                <w:tab w:val="left" w:pos="567"/>
              </w:tabs>
              <w:ind w:right="66"/>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sz w:val="24"/>
                <w:szCs w:val="24"/>
              </w:rPr>
              <w:t xml:space="preserve">Не передбачено використання </w:t>
            </w:r>
            <w:r w:rsidRPr="084D5992">
              <w:rPr>
                <w:rStyle w:val="a4"/>
                <w:rFonts w:ascii="Times New Roman" w:eastAsia="Times New Roman" w:hAnsi="Times New Roman" w:cs="Times New Roman"/>
                <w:b w:val="0"/>
                <w:bCs w:val="0"/>
                <w:color w:val="121212"/>
                <w:sz w:val="24"/>
                <w:szCs w:val="24"/>
              </w:rPr>
              <w:t>субпідрядника.</w:t>
            </w:r>
          </w:p>
        </w:tc>
      </w:tr>
      <w:tr w:rsidR="00AA63BE" w14:paraId="33503FE4" w14:textId="77777777" w:rsidTr="37449501">
        <w:trPr>
          <w:trHeight w:val="1035"/>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17CDF4C8" w14:textId="3AB369DD"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7</w:t>
            </w:r>
          </w:p>
        </w:tc>
        <w:tc>
          <w:tcPr>
            <w:tcW w:w="2051" w:type="dxa"/>
            <w:tcBorders>
              <w:top w:val="double" w:sz="6" w:space="0" w:color="C0C0C0"/>
              <w:left w:val="double" w:sz="6" w:space="0" w:color="C0C0C0"/>
              <w:bottom w:val="double" w:sz="6" w:space="0" w:color="C0C0C0"/>
            </w:tcBorders>
            <w:tcMar>
              <w:top w:w="75" w:type="dxa"/>
              <w:left w:w="75" w:type="dxa"/>
              <w:bottom w:w="75" w:type="dxa"/>
              <w:right w:w="75" w:type="dxa"/>
            </w:tcMar>
          </w:tcPr>
          <w:p w14:paraId="3D8F11BF" w14:textId="497B9722"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Унесення змін або відкликання конкурсної  пропозиції учасником</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49F60643" w14:textId="7D68D086"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Учасник має право </w:t>
            </w:r>
            <w:proofErr w:type="spellStart"/>
            <w:r w:rsidRPr="084D5992">
              <w:rPr>
                <w:rFonts w:ascii="Times New Roman" w:eastAsia="Times New Roman" w:hAnsi="Times New Roman" w:cs="Times New Roman"/>
                <w:sz w:val="24"/>
                <w:szCs w:val="24"/>
              </w:rPr>
              <w:t>внести</w:t>
            </w:r>
            <w:proofErr w:type="spellEnd"/>
            <w:r w:rsidRPr="084D5992">
              <w:rPr>
                <w:rFonts w:ascii="Times New Roman" w:eastAsia="Times New Roman" w:hAnsi="Times New Roman" w:cs="Times New Roman"/>
                <w:sz w:val="24"/>
                <w:szCs w:val="24"/>
              </w:rPr>
              <w:t xml:space="preserve"> зміни до своєї конкурсної пропозиції або відкликати її до закінчення кінцевого строку її подання. Такі зміни або заява про відкликання пропозиції враховуються, якщо вони отримані до закінчення кінцевого строку подання конкурсних пропозицій.</w:t>
            </w:r>
          </w:p>
        </w:tc>
      </w:tr>
      <w:tr w:rsidR="00AA63BE" w14:paraId="75DA57A5" w14:textId="77777777" w:rsidTr="37449501">
        <w:trPr>
          <w:trHeight w:val="300"/>
        </w:trPr>
        <w:tc>
          <w:tcPr>
            <w:tcW w:w="580" w:type="dxa"/>
            <w:gridSpan w:val="2"/>
            <w:tcBorders>
              <w:top w:val="double" w:sz="6" w:space="0" w:color="C0C0C0"/>
              <w:left w:val="double" w:sz="6" w:space="0" w:color="C0C0C0"/>
              <w:bottom w:val="double" w:sz="6" w:space="0" w:color="C0C0C0"/>
            </w:tcBorders>
            <w:shd w:val="clear" w:color="auto" w:fill="B3B3B3"/>
            <w:tcMar>
              <w:top w:w="75" w:type="dxa"/>
              <w:left w:w="75" w:type="dxa"/>
              <w:bottom w:w="75" w:type="dxa"/>
              <w:right w:w="75" w:type="dxa"/>
            </w:tcMar>
          </w:tcPr>
          <w:p w14:paraId="6A5BB28E" w14:textId="35138B95" w:rsidR="00AA63BE" w:rsidRDefault="00AA63BE" w:rsidP="00AA63BE">
            <w:pPr>
              <w:tabs>
                <w:tab w:val="left" w:pos="567"/>
              </w:tabs>
              <w:spacing w:after="0"/>
              <w:jc w:val="both"/>
              <w:rPr>
                <w:rFonts w:ascii="Times New Roman" w:eastAsia="Times New Roman" w:hAnsi="Times New Roman" w:cs="Times New Roman"/>
                <w:color w:val="121212"/>
                <w:sz w:val="24"/>
                <w:szCs w:val="24"/>
              </w:rPr>
            </w:pPr>
          </w:p>
        </w:tc>
        <w:tc>
          <w:tcPr>
            <w:tcW w:w="8434" w:type="dxa"/>
            <w:gridSpan w:val="3"/>
            <w:tcBorders>
              <w:top w:val="double" w:sz="6" w:space="0" w:color="C0C0C0"/>
              <w:left w:val="double" w:sz="6" w:space="0" w:color="C0C0C0"/>
              <w:bottom w:val="double" w:sz="6" w:space="0" w:color="C0C0C0"/>
              <w:right w:val="double" w:sz="6" w:space="0" w:color="C0C0C0"/>
            </w:tcBorders>
            <w:shd w:val="clear" w:color="auto" w:fill="B3B3B3"/>
            <w:tcMar>
              <w:top w:w="75" w:type="dxa"/>
              <w:left w:w="75" w:type="dxa"/>
              <w:bottom w:w="75" w:type="dxa"/>
              <w:right w:w="75" w:type="dxa"/>
            </w:tcMar>
          </w:tcPr>
          <w:p w14:paraId="514BEA9F" w14:textId="1AEF314D"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Розділ IV. Подання та розкриття конкурсної пропозиції</w:t>
            </w:r>
          </w:p>
        </w:tc>
      </w:tr>
      <w:tr w:rsidR="00AA63BE" w14:paraId="009CB18D" w14:textId="77777777" w:rsidTr="37449501">
        <w:trPr>
          <w:trHeight w:val="300"/>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5D5B43A2" w14:textId="3A4C636F"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1</w:t>
            </w:r>
          </w:p>
        </w:tc>
        <w:tc>
          <w:tcPr>
            <w:tcW w:w="2051" w:type="dxa"/>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7D4474A8" w14:textId="63097ED7"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Кінцевий термін подання конкурсної пропозиції</w:t>
            </w:r>
          </w:p>
          <w:p w14:paraId="4FC70EE7" w14:textId="2C4A4083" w:rsidR="00AA63BE" w:rsidRDefault="00AA63BE" w:rsidP="00AA63BE">
            <w:pPr>
              <w:tabs>
                <w:tab w:val="left" w:pos="567"/>
              </w:tabs>
              <w:spacing w:after="0"/>
              <w:jc w:val="both"/>
              <w:rPr>
                <w:rFonts w:ascii="Times New Roman" w:eastAsia="Times New Roman" w:hAnsi="Times New Roman" w:cs="Times New Roman"/>
                <w:color w:val="121212"/>
                <w:sz w:val="24"/>
                <w:szCs w:val="24"/>
              </w:rPr>
            </w:pP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1BB161CB" w14:textId="3F814CE5" w:rsidR="00AA63BE" w:rsidRDefault="25BEDF91" w:rsidP="00AA63BE">
            <w:pPr>
              <w:tabs>
                <w:tab w:val="left" w:pos="567"/>
              </w:tabs>
              <w:spacing w:after="0"/>
              <w:jc w:val="both"/>
              <w:rPr>
                <w:rFonts w:ascii="Times New Roman" w:eastAsia="Times New Roman" w:hAnsi="Times New Roman" w:cs="Times New Roman"/>
                <w:sz w:val="24"/>
                <w:szCs w:val="24"/>
              </w:rPr>
            </w:pPr>
            <w:r w:rsidRPr="37449501">
              <w:rPr>
                <w:rFonts w:ascii="Times New Roman" w:eastAsia="Times New Roman" w:hAnsi="Times New Roman" w:cs="Times New Roman"/>
                <w:sz w:val="24"/>
                <w:szCs w:val="24"/>
              </w:rPr>
              <w:t xml:space="preserve">Конкурсні пропозиції можуть бути подані учасниками, починаючи з </w:t>
            </w:r>
            <w:r w:rsidRPr="37449501">
              <w:rPr>
                <w:rFonts w:ascii="Times New Roman" w:eastAsia="Times New Roman" w:hAnsi="Times New Roman" w:cs="Times New Roman"/>
                <w:b/>
                <w:bCs/>
                <w:sz w:val="24"/>
                <w:szCs w:val="24"/>
              </w:rPr>
              <w:t>1</w:t>
            </w:r>
            <w:r w:rsidR="00FF591E">
              <w:rPr>
                <w:rFonts w:ascii="Times New Roman" w:eastAsia="Times New Roman" w:hAnsi="Times New Roman" w:cs="Times New Roman"/>
                <w:b/>
                <w:bCs/>
                <w:sz w:val="24"/>
                <w:szCs w:val="24"/>
              </w:rPr>
              <w:t>8</w:t>
            </w:r>
            <w:r w:rsidRPr="37449501">
              <w:rPr>
                <w:rFonts w:ascii="Times New Roman" w:eastAsia="Times New Roman" w:hAnsi="Times New Roman" w:cs="Times New Roman"/>
                <w:b/>
                <w:bCs/>
                <w:sz w:val="24"/>
                <w:szCs w:val="24"/>
              </w:rPr>
              <w:t>.05.2022р</w:t>
            </w:r>
            <w:r w:rsidRPr="37449501">
              <w:rPr>
                <w:rFonts w:ascii="Times New Roman" w:eastAsia="Times New Roman" w:hAnsi="Times New Roman" w:cs="Times New Roman"/>
                <w:sz w:val="24"/>
                <w:szCs w:val="24"/>
              </w:rPr>
              <w:t xml:space="preserve">. </w:t>
            </w:r>
          </w:p>
          <w:p w14:paraId="0BC0D984" w14:textId="69168FE9" w:rsidR="00AA63BE" w:rsidRDefault="25BEDF91" w:rsidP="00AA63BE">
            <w:pPr>
              <w:tabs>
                <w:tab w:val="left" w:pos="567"/>
              </w:tabs>
              <w:spacing w:after="0"/>
              <w:jc w:val="both"/>
              <w:rPr>
                <w:rFonts w:ascii="Times New Roman" w:eastAsia="Times New Roman" w:hAnsi="Times New Roman" w:cs="Times New Roman"/>
                <w:b/>
                <w:bCs/>
                <w:sz w:val="24"/>
                <w:szCs w:val="24"/>
              </w:rPr>
            </w:pPr>
            <w:r w:rsidRPr="37449501">
              <w:rPr>
                <w:rFonts w:ascii="Times New Roman" w:eastAsia="Times New Roman" w:hAnsi="Times New Roman" w:cs="Times New Roman"/>
                <w:sz w:val="24"/>
                <w:szCs w:val="24"/>
              </w:rPr>
              <w:t xml:space="preserve">Кінцевий термін подання конкурсних пропозицій - </w:t>
            </w:r>
            <w:r w:rsidRPr="37449501">
              <w:rPr>
                <w:rFonts w:ascii="Times New Roman" w:eastAsia="Times New Roman" w:hAnsi="Times New Roman" w:cs="Times New Roman"/>
                <w:b/>
                <w:bCs/>
                <w:sz w:val="24"/>
                <w:szCs w:val="24"/>
              </w:rPr>
              <w:t>17 год. 00 хв.  2</w:t>
            </w:r>
            <w:r w:rsidR="2CF672CF" w:rsidRPr="37449501">
              <w:rPr>
                <w:rFonts w:ascii="Times New Roman" w:eastAsia="Times New Roman" w:hAnsi="Times New Roman" w:cs="Times New Roman"/>
                <w:b/>
                <w:bCs/>
                <w:sz w:val="24"/>
                <w:szCs w:val="24"/>
              </w:rPr>
              <w:t>7</w:t>
            </w:r>
            <w:r w:rsidRPr="37449501">
              <w:rPr>
                <w:rFonts w:ascii="Times New Roman" w:eastAsia="Times New Roman" w:hAnsi="Times New Roman" w:cs="Times New Roman"/>
                <w:b/>
                <w:bCs/>
                <w:sz w:val="24"/>
                <w:szCs w:val="24"/>
              </w:rPr>
              <w:t xml:space="preserve">.05.2023р. </w:t>
            </w:r>
          </w:p>
          <w:p w14:paraId="22D5204B" w14:textId="4C50B7C5" w:rsidR="00AA63BE" w:rsidRDefault="25BEDF91" w:rsidP="00AA63BE">
            <w:pPr>
              <w:tabs>
                <w:tab w:val="left" w:pos="567"/>
              </w:tabs>
              <w:spacing w:after="0"/>
              <w:jc w:val="both"/>
              <w:rPr>
                <w:rFonts w:ascii="Times New Roman" w:eastAsia="Times New Roman" w:hAnsi="Times New Roman" w:cs="Times New Roman"/>
                <w:sz w:val="24"/>
                <w:szCs w:val="24"/>
              </w:rPr>
            </w:pPr>
            <w:r w:rsidRPr="37449501">
              <w:rPr>
                <w:rFonts w:ascii="Times New Roman" w:eastAsia="Times New Roman" w:hAnsi="Times New Roman" w:cs="Times New Roman"/>
                <w:sz w:val="24"/>
                <w:szCs w:val="24"/>
              </w:rPr>
              <w:t>Разом з поданням конкурсної пропозиції</w:t>
            </w:r>
            <w:r w:rsidRPr="37449501">
              <w:rPr>
                <w:rFonts w:ascii="Times New Roman" w:eastAsia="Times New Roman" w:hAnsi="Times New Roman" w:cs="Times New Roman"/>
                <w:b/>
                <w:bCs/>
                <w:sz w:val="24"/>
                <w:szCs w:val="24"/>
              </w:rPr>
              <w:t xml:space="preserve"> </w:t>
            </w:r>
            <w:r w:rsidRPr="37449501">
              <w:rPr>
                <w:rFonts w:ascii="Times New Roman" w:eastAsia="Times New Roman" w:hAnsi="Times New Roman" w:cs="Times New Roman"/>
                <w:sz w:val="24"/>
                <w:szCs w:val="24"/>
              </w:rPr>
              <w:t>на електронну поштову скриньку організатора (</w:t>
            </w:r>
            <w:hyperlink r:id="rId9">
              <w:r w:rsidRPr="37449501">
                <w:rPr>
                  <w:rStyle w:val="a5"/>
                  <w:rFonts w:ascii="Times New Roman" w:eastAsia="Times New Roman" w:hAnsi="Times New Roman" w:cs="Times New Roman"/>
                  <w:sz w:val="24"/>
                  <w:szCs w:val="24"/>
                </w:rPr>
                <w:t>office@ecoclubrivne.org</w:t>
              </w:r>
            </w:hyperlink>
            <w:r w:rsidRPr="37449501">
              <w:rPr>
                <w:rFonts w:ascii="Times New Roman" w:eastAsia="Times New Roman" w:hAnsi="Times New Roman" w:cs="Times New Roman"/>
                <w:sz w:val="24"/>
                <w:szCs w:val="24"/>
              </w:rPr>
              <w:t>) її паперовий аналог повинен бути доставлений учасником особисто або надісланий ним рекомендованим листом на поштову адресу організатора (</w:t>
            </w:r>
            <w:r w:rsidRPr="37449501">
              <w:rPr>
                <w:rFonts w:ascii="Times New Roman" w:eastAsia="Times New Roman" w:hAnsi="Times New Roman" w:cs="Times New Roman"/>
                <w:color w:val="000000" w:themeColor="text1"/>
                <w:sz w:val="24"/>
                <w:szCs w:val="24"/>
              </w:rPr>
              <w:t xml:space="preserve">33014, м. Рівне, вул. Степана </w:t>
            </w:r>
            <w:r w:rsidRPr="37449501">
              <w:rPr>
                <w:rFonts w:ascii="Times New Roman" w:eastAsia="Times New Roman" w:hAnsi="Times New Roman" w:cs="Times New Roman"/>
                <w:color w:val="000000" w:themeColor="text1"/>
                <w:sz w:val="24"/>
                <w:szCs w:val="24"/>
              </w:rPr>
              <w:lastRenderedPageBreak/>
              <w:t>Бандери, 41, офіс 95</w:t>
            </w:r>
            <w:r w:rsidRPr="37449501">
              <w:rPr>
                <w:rFonts w:ascii="Times New Roman" w:eastAsia="Times New Roman" w:hAnsi="Times New Roman" w:cs="Times New Roman"/>
                <w:sz w:val="24"/>
                <w:szCs w:val="24"/>
              </w:rPr>
              <w:t xml:space="preserve">) з доставкою не пізніше </w:t>
            </w:r>
            <w:r w:rsidRPr="37449501">
              <w:rPr>
                <w:rFonts w:ascii="Times New Roman" w:eastAsia="Times New Roman" w:hAnsi="Times New Roman" w:cs="Times New Roman"/>
                <w:b/>
                <w:bCs/>
                <w:sz w:val="24"/>
                <w:szCs w:val="24"/>
              </w:rPr>
              <w:t>17 год. 00 хв.</w:t>
            </w:r>
            <w:r w:rsidRPr="37449501">
              <w:rPr>
                <w:rFonts w:ascii="Times New Roman" w:eastAsia="Times New Roman" w:hAnsi="Times New Roman" w:cs="Times New Roman"/>
                <w:sz w:val="24"/>
                <w:szCs w:val="24"/>
              </w:rPr>
              <w:t xml:space="preserve">  </w:t>
            </w:r>
            <w:r w:rsidRPr="37449501">
              <w:rPr>
                <w:rFonts w:ascii="Times New Roman" w:eastAsia="Times New Roman" w:hAnsi="Times New Roman" w:cs="Times New Roman"/>
                <w:b/>
                <w:bCs/>
                <w:sz w:val="24"/>
                <w:szCs w:val="24"/>
              </w:rPr>
              <w:t>0</w:t>
            </w:r>
            <w:r w:rsidR="70A3533C" w:rsidRPr="37449501">
              <w:rPr>
                <w:rFonts w:ascii="Times New Roman" w:eastAsia="Times New Roman" w:hAnsi="Times New Roman" w:cs="Times New Roman"/>
                <w:b/>
                <w:bCs/>
                <w:sz w:val="24"/>
                <w:szCs w:val="24"/>
              </w:rPr>
              <w:t>3</w:t>
            </w:r>
            <w:r w:rsidRPr="37449501">
              <w:rPr>
                <w:rFonts w:ascii="Times New Roman" w:eastAsia="Times New Roman" w:hAnsi="Times New Roman" w:cs="Times New Roman"/>
                <w:b/>
                <w:bCs/>
                <w:sz w:val="24"/>
                <w:szCs w:val="24"/>
              </w:rPr>
              <w:t>.06.2023р.</w:t>
            </w:r>
            <w:r w:rsidRPr="37449501">
              <w:rPr>
                <w:rFonts w:ascii="Times New Roman" w:eastAsia="Times New Roman" w:hAnsi="Times New Roman" w:cs="Times New Roman"/>
                <w:sz w:val="24"/>
                <w:szCs w:val="24"/>
              </w:rPr>
              <w:t xml:space="preserve"> </w:t>
            </w:r>
          </w:p>
          <w:p w14:paraId="5ADE7EC5" w14:textId="24A634D0"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Усі витрати, пов’язані з підготовкою та поданням пропозицій (у тому числі на їх доставку), здійснюються учасником за власний рахунок та відшкодуванню організатором не підлягають.</w:t>
            </w:r>
          </w:p>
          <w:p w14:paraId="4C41EBB5" w14:textId="58A60486"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Ціна конкурсної пропозиції не може перевищувати граничну вартість предмета закупівлі, зазначену в оголошенні про проведення конкурсного відбору.</w:t>
            </w:r>
          </w:p>
          <w:p w14:paraId="082E6A81" w14:textId="146AE136"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Конкурсні пропозиції після кінцевого строку їх подання або ціна яких перевищує очікувану вартість предмета договору, не приймаються та не розглядаються.</w:t>
            </w:r>
          </w:p>
        </w:tc>
      </w:tr>
      <w:tr w:rsidR="00AA63BE" w14:paraId="2484EBA4" w14:textId="77777777" w:rsidTr="37449501">
        <w:trPr>
          <w:trHeight w:val="885"/>
        </w:trPr>
        <w:tc>
          <w:tcPr>
            <w:tcW w:w="580"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491D3132" w14:textId="31912615"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lastRenderedPageBreak/>
              <w:t>2</w:t>
            </w:r>
          </w:p>
        </w:tc>
        <w:tc>
          <w:tcPr>
            <w:tcW w:w="2051" w:type="dxa"/>
            <w:tcBorders>
              <w:top w:val="double" w:sz="6" w:space="0" w:color="C0C0C0"/>
              <w:left w:val="double" w:sz="6" w:space="0" w:color="C0C0C0"/>
              <w:bottom w:val="double" w:sz="6" w:space="0" w:color="C0C0C0"/>
            </w:tcBorders>
            <w:tcMar>
              <w:top w:w="75" w:type="dxa"/>
              <w:left w:w="75" w:type="dxa"/>
              <w:bottom w:w="75" w:type="dxa"/>
              <w:right w:w="75" w:type="dxa"/>
            </w:tcMar>
          </w:tcPr>
          <w:p w14:paraId="0535B579" w14:textId="75F8D103"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 xml:space="preserve">Строк розгляду конкурсної пропозиції </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655D0741" w14:textId="3936DD92" w:rsidR="00AA63BE" w:rsidRDefault="25BEDF91" w:rsidP="00AA63BE">
            <w:pPr>
              <w:tabs>
                <w:tab w:val="left" w:pos="567"/>
              </w:tabs>
              <w:jc w:val="both"/>
              <w:rPr>
                <w:rFonts w:ascii="Times New Roman" w:eastAsia="Times New Roman" w:hAnsi="Times New Roman" w:cs="Times New Roman"/>
                <w:sz w:val="24"/>
                <w:szCs w:val="24"/>
              </w:rPr>
            </w:pPr>
            <w:r w:rsidRPr="37449501">
              <w:rPr>
                <w:rFonts w:ascii="Times New Roman" w:eastAsia="Times New Roman" w:hAnsi="Times New Roman" w:cs="Times New Roman"/>
                <w:sz w:val="24"/>
                <w:szCs w:val="24"/>
              </w:rPr>
              <w:t xml:space="preserve">Оцінка конкурсних пропозицій, що надійшли, розпочинається на наступний робочий день після завершення кінцевого терміну їх подання. Строк розгляду конкурсних пропозицій - протягом </w:t>
            </w:r>
            <w:r w:rsidR="271871C8" w:rsidRPr="37449501">
              <w:rPr>
                <w:rFonts w:ascii="Times New Roman" w:eastAsia="Times New Roman" w:hAnsi="Times New Roman" w:cs="Times New Roman"/>
                <w:sz w:val="24"/>
                <w:szCs w:val="24"/>
              </w:rPr>
              <w:t>6</w:t>
            </w:r>
            <w:r w:rsidR="2D3E99E3" w:rsidRPr="37449501">
              <w:rPr>
                <w:rFonts w:ascii="Times New Roman" w:eastAsia="Times New Roman" w:hAnsi="Times New Roman" w:cs="Times New Roman"/>
                <w:sz w:val="24"/>
                <w:szCs w:val="24"/>
              </w:rPr>
              <w:t xml:space="preserve"> </w:t>
            </w:r>
            <w:r w:rsidRPr="37449501">
              <w:rPr>
                <w:rFonts w:ascii="Times New Roman" w:eastAsia="Times New Roman" w:hAnsi="Times New Roman" w:cs="Times New Roman"/>
                <w:sz w:val="24"/>
                <w:szCs w:val="24"/>
              </w:rPr>
              <w:t>(</w:t>
            </w:r>
            <w:r w:rsidR="573188AD" w:rsidRPr="37449501">
              <w:rPr>
                <w:rFonts w:ascii="Times New Roman" w:eastAsia="Times New Roman" w:hAnsi="Times New Roman" w:cs="Times New Roman"/>
                <w:sz w:val="24"/>
                <w:szCs w:val="24"/>
              </w:rPr>
              <w:t>шести</w:t>
            </w:r>
            <w:r w:rsidRPr="37449501">
              <w:rPr>
                <w:rFonts w:ascii="Times New Roman" w:eastAsia="Times New Roman" w:hAnsi="Times New Roman" w:cs="Times New Roman"/>
                <w:sz w:val="24"/>
                <w:szCs w:val="24"/>
              </w:rPr>
              <w:t xml:space="preserve">) робочих днів з дня початку їх розгляду. Такий строк у разі потреби може бути продовжено організатором до 15 робочих днів. </w:t>
            </w:r>
          </w:p>
        </w:tc>
      </w:tr>
      <w:tr w:rsidR="00AA63BE" w14:paraId="00B5F24A" w14:textId="77777777" w:rsidTr="37449501">
        <w:trPr>
          <w:trHeight w:val="300"/>
        </w:trPr>
        <w:tc>
          <w:tcPr>
            <w:tcW w:w="567" w:type="dxa"/>
            <w:tcBorders>
              <w:top w:val="double" w:sz="6" w:space="0" w:color="C0C0C0"/>
              <w:left w:val="double" w:sz="6" w:space="0" w:color="C0C0C0"/>
              <w:bottom w:val="double" w:sz="6" w:space="0" w:color="C0C0C0"/>
            </w:tcBorders>
            <w:shd w:val="clear" w:color="auto" w:fill="B3B3B3"/>
            <w:tcMar>
              <w:top w:w="75" w:type="dxa"/>
              <w:left w:w="75" w:type="dxa"/>
              <w:bottom w:w="75" w:type="dxa"/>
              <w:right w:w="75" w:type="dxa"/>
            </w:tcMar>
          </w:tcPr>
          <w:p w14:paraId="46D8F1D6" w14:textId="04FE7ED5" w:rsidR="00AA63BE" w:rsidRDefault="00AA63BE" w:rsidP="00AA63BE">
            <w:pPr>
              <w:tabs>
                <w:tab w:val="left" w:pos="567"/>
              </w:tabs>
              <w:spacing w:after="0"/>
              <w:jc w:val="both"/>
              <w:rPr>
                <w:rFonts w:ascii="Times New Roman" w:eastAsia="Times New Roman" w:hAnsi="Times New Roman" w:cs="Times New Roman"/>
                <w:color w:val="121212"/>
                <w:sz w:val="24"/>
                <w:szCs w:val="24"/>
              </w:rPr>
            </w:pPr>
          </w:p>
        </w:tc>
        <w:tc>
          <w:tcPr>
            <w:tcW w:w="8447" w:type="dxa"/>
            <w:gridSpan w:val="4"/>
            <w:tcBorders>
              <w:top w:val="double" w:sz="6" w:space="0" w:color="C0C0C0"/>
              <w:left w:val="double" w:sz="6" w:space="0" w:color="C0C0C0"/>
              <w:bottom w:val="double" w:sz="6" w:space="0" w:color="C0C0C0"/>
              <w:right w:val="double" w:sz="6" w:space="0" w:color="C0C0C0"/>
            </w:tcBorders>
            <w:shd w:val="clear" w:color="auto" w:fill="B3B3B3"/>
            <w:tcMar>
              <w:top w:w="75" w:type="dxa"/>
              <w:left w:w="75" w:type="dxa"/>
              <w:bottom w:w="75" w:type="dxa"/>
              <w:right w:w="75" w:type="dxa"/>
            </w:tcMar>
          </w:tcPr>
          <w:p w14:paraId="00E5646C" w14:textId="73E2E748"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Розділ V. Оцінка конкурсної пропозиції</w:t>
            </w:r>
          </w:p>
        </w:tc>
      </w:tr>
      <w:tr w:rsidR="00AA63BE" w14:paraId="1225646D" w14:textId="77777777" w:rsidTr="37449501">
        <w:trPr>
          <w:trHeight w:val="6375"/>
        </w:trPr>
        <w:tc>
          <w:tcPr>
            <w:tcW w:w="567" w:type="dxa"/>
            <w:tcBorders>
              <w:top w:val="double" w:sz="6" w:space="0" w:color="C0C0C0"/>
              <w:left w:val="double" w:sz="6" w:space="0" w:color="C0C0C0"/>
              <w:bottom w:val="inset" w:sz="18" w:space="0" w:color="auto"/>
            </w:tcBorders>
            <w:tcMar>
              <w:top w:w="75" w:type="dxa"/>
              <w:left w:w="75" w:type="dxa"/>
              <w:bottom w:w="75" w:type="dxa"/>
              <w:right w:w="75" w:type="dxa"/>
            </w:tcMar>
          </w:tcPr>
          <w:p w14:paraId="40CB31A3" w14:textId="3DF3B591"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1</w:t>
            </w:r>
          </w:p>
        </w:tc>
        <w:tc>
          <w:tcPr>
            <w:tcW w:w="2064" w:type="dxa"/>
            <w:gridSpan w:val="2"/>
            <w:tcBorders>
              <w:top w:val="double" w:sz="6" w:space="0" w:color="C0C0C0"/>
              <w:left w:val="double" w:sz="6" w:space="0" w:color="C0C0C0"/>
              <w:bottom w:val="inset" w:sz="18" w:space="0" w:color="C0C0C0"/>
              <w:right w:val="double" w:sz="6" w:space="0" w:color="C0C0C0"/>
            </w:tcBorders>
            <w:tcMar>
              <w:top w:w="75" w:type="dxa"/>
              <w:left w:w="75" w:type="dxa"/>
              <w:bottom w:w="75" w:type="dxa"/>
              <w:right w:w="75" w:type="dxa"/>
            </w:tcMar>
          </w:tcPr>
          <w:p w14:paraId="42ABA799" w14:textId="1C01B978" w:rsidR="00AA63BE" w:rsidRDefault="00AA63BE" w:rsidP="00AA63BE">
            <w:pPr>
              <w:tabs>
                <w:tab w:val="left" w:pos="567"/>
              </w:tabs>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Перелік критеріїв та методика оцінки конкурсної  пропозиції із зазначенням питомої ваги критерію</w:t>
            </w:r>
          </w:p>
        </w:tc>
        <w:tc>
          <w:tcPr>
            <w:tcW w:w="6383" w:type="dxa"/>
            <w:gridSpan w:val="2"/>
            <w:tcBorders>
              <w:top w:val="double" w:sz="6" w:space="0" w:color="C0C0C0"/>
              <w:left w:val="double" w:sz="6" w:space="0" w:color="C0C0C0"/>
              <w:bottom w:val="inset" w:sz="18" w:space="0" w:color="C0C0C0"/>
              <w:right w:val="double" w:sz="6" w:space="0" w:color="C0C0C0"/>
            </w:tcBorders>
          </w:tcPr>
          <w:p w14:paraId="75D14D5B" w14:textId="79E4D5A1"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xml:space="preserve">Перелік критеріїв оцінки конкурсної пропозиції та їхня питома вага наведені у таблиці нижче: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00"/>
              <w:gridCol w:w="5039"/>
              <w:gridCol w:w="635"/>
            </w:tblGrid>
            <w:tr w:rsidR="00AA63BE" w14:paraId="41403FD4" w14:textId="77777777" w:rsidTr="37449501">
              <w:trPr>
                <w:trHeight w:val="300"/>
              </w:trPr>
              <w:tc>
                <w:tcPr>
                  <w:tcW w:w="500" w:type="dxa"/>
                  <w:tcBorders>
                    <w:top w:val="single" w:sz="6" w:space="0" w:color="auto"/>
                    <w:left w:val="single" w:sz="6" w:space="0" w:color="auto"/>
                    <w:bottom w:val="single" w:sz="6" w:space="0" w:color="auto"/>
                    <w:right w:val="single" w:sz="6" w:space="0" w:color="auto"/>
                  </w:tcBorders>
                  <w:tcMar>
                    <w:left w:w="105" w:type="dxa"/>
                    <w:right w:w="105" w:type="dxa"/>
                  </w:tcMar>
                </w:tcPr>
                <w:p w14:paraId="69B1F60F" w14:textId="60FB3C80"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w:t>
                  </w:r>
                </w:p>
              </w:tc>
              <w:tc>
                <w:tcPr>
                  <w:tcW w:w="5039" w:type="dxa"/>
                  <w:tcBorders>
                    <w:top w:val="single" w:sz="6" w:space="0" w:color="auto"/>
                    <w:left w:val="single" w:sz="6" w:space="0" w:color="auto"/>
                    <w:bottom w:val="single" w:sz="6" w:space="0" w:color="auto"/>
                    <w:right w:val="single" w:sz="6" w:space="0" w:color="auto"/>
                  </w:tcBorders>
                  <w:tcMar>
                    <w:left w:w="105" w:type="dxa"/>
                    <w:right w:w="105" w:type="dxa"/>
                  </w:tcMar>
                </w:tcPr>
                <w:p w14:paraId="05367BFD" w14:textId="5FC208F9"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Критерій оцінки</w:t>
                  </w:r>
                </w:p>
              </w:tc>
              <w:tc>
                <w:tcPr>
                  <w:tcW w:w="635" w:type="dxa"/>
                  <w:tcBorders>
                    <w:top w:val="single" w:sz="6" w:space="0" w:color="auto"/>
                    <w:left w:val="single" w:sz="6" w:space="0" w:color="auto"/>
                    <w:bottom w:val="single" w:sz="6" w:space="0" w:color="auto"/>
                    <w:right w:val="single" w:sz="6" w:space="0" w:color="auto"/>
                  </w:tcBorders>
                  <w:tcMar>
                    <w:left w:w="105" w:type="dxa"/>
                    <w:right w:w="105" w:type="dxa"/>
                  </w:tcMar>
                </w:tcPr>
                <w:p w14:paraId="293C0006" w14:textId="0EA7C84B"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Макси-</w:t>
                  </w:r>
                  <w:proofErr w:type="spellStart"/>
                  <w:r w:rsidRPr="084D5992">
                    <w:rPr>
                      <w:rFonts w:ascii="Times New Roman" w:hAnsi="Times New Roman" w:cs="Times New Roman"/>
                      <w:sz w:val="24"/>
                      <w:szCs w:val="24"/>
                    </w:rPr>
                    <w:t>мальна</w:t>
                  </w:r>
                  <w:proofErr w:type="spellEnd"/>
                  <w:r w:rsidRPr="084D5992">
                    <w:rPr>
                      <w:rFonts w:ascii="Times New Roman" w:hAnsi="Times New Roman" w:cs="Times New Roman"/>
                      <w:sz w:val="24"/>
                      <w:szCs w:val="24"/>
                    </w:rPr>
                    <w:t xml:space="preserve"> кількість балів</w:t>
                  </w:r>
                </w:p>
              </w:tc>
            </w:tr>
            <w:tr w:rsidR="00AA63BE" w14:paraId="0C4D696A" w14:textId="77777777" w:rsidTr="37449501">
              <w:trPr>
                <w:trHeight w:val="300"/>
              </w:trPr>
              <w:tc>
                <w:tcPr>
                  <w:tcW w:w="500" w:type="dxa"/>
                  <w:tcBorders>
                    <w:top w:val="single" w:sz="6" w:space="0" w:color="auto"/>
                    <w:left w:val="single" w:sz="6" w:space="0" w:color="auto"/>
                    <w:bottom w:val="single" w:sz="6" w:space="0" w:color="auto"/>
                    <w:right w:val="single" w:sz="6" w:space="0" w:color="auto"/>
                  </w:tcBorders>
                  <w:tcMar>
                    <w:left w:w="105" w:type="dxa"/>
                    <w:right w:w="105" w:type="dxa"/>
                  </w:tcMar>
                </w:tcPr>
                <w:p w14:paraId="0AB60C99" w14:textId="2BEF27A5"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1</w:t>
                  </w:r>
                </w:p>
              </w:tc>
              <w:tc>
                <w:tcPr>
                  <w:tcW w:w="5039" w:type="dxa"/>
                  <w:tcBorders>
                    <w:top w:val="single" w:sz="6" w:space="0" w:color="auto"/>
                    <w:left w:val="single" w:sz="6" w:space="0" w:color="auto"/>
                    <w:bottom w:val="single" w:sz="6" w:space="0" w:color="auto"/>
                    <w:right w:val="single" w:sz="6" w:space="0" w:color="auto"/>
                  </w:tcBorders>
                  <w:tcMar>
                    <w:left w:w="105" w:type="dxa"/>
                    <w:right w:w="105" w:type="dxa"/>
                  </w:tcMar>
                </w:tcPr>
                <w:p w14:paraId="52D0E192" w14:textId="40583A25" w:rsidR="00AA63BE" w:rsidRDefault="2A7CA028" w:rsidP="00AA63BE">
                  <w:pPr>
                    <w:pStyle w:val="western"/>
                    <w:tabs>
                      <w:tab w:val="left" w:pos="567"/>
                    </w:tabs>
                    <w:spacing w:before="0" w:after="0" w:line="240" w:lineRule="auto"/>
                    <w:jc w:val="both"/>
                    <w:rPr>
                      <w:rFonts w:ascii="Times New Roman" w:hAnsi="Times New Roman" w:cs="Times New Roman"/>
                      <w:sz w:val="24"/>
                      <w:szCs w:val="24"/>
                    </w:rPr>
                  </w:pPr>
                  <w:r w:rsidRPr="37449501">
                    <w:rPr>
                      <w:rFonts w:ascii="Times New Roman" w:hAnsi="Times New Roman" w:cs="Times New Roman"/>
                      <w:sz w:val="24"/>
                      <w:szCs w:val="24"/>
                      <w:u w:val="single"/>
                    </w:rPr>
                    <w:t>Вартість</w:t>
                  </w:r>
                  <w:r w:rsidR="25BEDF91" w:rsidRPr="37449501">
                    <w:rPr>
                      <w:rFonts w:ascii="Times New Roman" w:hAnsi="Times New Roman" w:cs="Times New Roman"/>
                      <w:sz w:val="24"/>
                      <w:szCs w:val="24"/>
                      <w:u w:val="single"/>
                    </w:rPr>
                    <w:t xml:space="preserve">  конкурсної пропозиції</w:t>
                  </w:r>
                  <w:r w:rsidR="25BEDF91" w:rsidRPr="37449501">
                    <w:rPr>
                      <w:rFonts w:ascii="Times New Roman" w:hAnsi="Times New Roman" w:cs="Times New Roman"/>
                      <w:sz w:val="24"/>
                      <w:szCs w:val="24"/>
                    </w:rPr>
                    <w:t>.</w:t>
                  </w:r>
                </w:p>
                <w:p w14:paraId="4245D7D3" w14:textId="3A2150DE" w:rsidR="00AA63BE" w:rsidRDefault="25BEDF91" w:rsidP="00AA63BE">
                  <w:pPr>
                    <w:pStyle w:val="western"/>
                    <w:tabs>
                      <w:tab w:val="left" w:pos="567"/>
                    </w:tabs>
                    <w:spacing w:before="0" w:after="0" w:line="240" w:lineRule="auto"/>
                    <w:jc w:val="both"/>
                    <w:rPr>
                      <w:rFonts w:ascii="Times New Roman" w:hAnsi="Times New Roman" w:cs="Times New Roman"/>
                      <w:sz w:val="24"/>
                      <w:szCs w:val="24"/>
                    </w:rPr>
                  </w:pPr>
                  <w:r w:rsidRPr="37449501">
                    <w:rPr>
                      <w:rFonts w:ascii="Times New Roman" w:hAnsi="Times New Roman" w:cs="Times New Roman"/>
                      <w:sz w:val="24"/>
                      <w:szCs w:val="24"/>
                    </w:rPr>
                    <w:t>Цим критерієм</w:t>
                  </w:r>
                  <w:r w:rsidR="2A7CA028" w:rsidRPr="37449501">
                    <w:rPr>
                      <w:rFonts w:ascii="Times New Roman" w:hAnsi="Times New Roman" w:cs="Times New Roman"/>
                      <w:sz w:val="24"/>
                      <w:szCs w:val="24"/>
                    </w:rPr>
                    <w:t xml:space="preserve"> враховується вартість конкурсної пропозиції</w:t>
                  </w:r>
                  <w:r w:rsidR="6B9FBB3B" w:rsidRPr="37449501">
                    <w:rPr>
                      <w:rFonts w:ascii="Times New Roman" w:hAnsi="Times New Roman" w:cs="Times New Roman"/>
                      <w:sz w:val="24"/>
                      <w:szCs w:val="24"/>
                    </w:rPr>
                    <w:t>.</w:t>
                  </w:r>
                  <w:r w:rsidRPr="37449501">
                    <w:rPr>
                      <w:rFonts w:ascii="Times New Roman" w:hAnsi="Times New Roman" w:cs="Times New Roman"/>
                      <w:sz w:val="24"/>
                      <w:szCs w:val="24"/>
                    </w:rPr>
                    <w:t xml:space="preserve"> Кількість балів присвоюється </w:t>
                  </w:r>
                  <w:r w:rsidR="2A7CA028" w:rsidRPr="37449501">
                    <w:rPr>
                      <w:rFonts w:ascii="Times New Roman" w:hAnsi="Times New Roman" w:cs="Times New Roman"/>
                      <w:sz w:val="24"/>
                      <w:szCs w:val="24"/>
                    </w:rPr>
                    <w:t xml:space="preserve">обернено пропорційно </w:t>
                  </w:r>
                  <w:r w:rsidRPr="37449501">
                    <w:rPr>
                      <w:rFonts w:ascii="Times New Roman" w:hAnsi="Times New Roman" w:cs="Times New Roman"/>
                      <w:sz w:val="24"/>
                      <w:szCs w:val="24"/>
                    </w:rPr>
                    <w:t>до запропонованої у конкурсній пропозиції</w:t>
                  </w:r>
                  <w:r w:rsidR="2A44A06D" w:rsidRPr="37449501">
                    <w:rPr>
                      <w:rFonts w:ascii="Times New Roman" w:hAnsi="Times New Roman" w:cs="Times New Roman"/>
                      <w:sz w:val="24"/>
                      <w:szCs w:val="24"/>
                    </w:rPr>
                    <w:t xml:space="preserve"> </w:t>
                  </w:r>
                  <w:r w:rsidR="2A7CA028" w:rsidRPr="37449501">
                    <w:rPr>
                      <w:rFonts w:ascii="Times New Roman" w:hAnsi="Times New Roman" w:cs="Times New Roman"/>
                      <w:sz w:val="24"/>
                      <w:szCs w:val="24"/>
                    </w:rPr>
                    <w:t>ціні</w:t>
                  </w:r>
                  <w:r w:rsidRPr="37449501">
                    <w:rPr>
                      <w:rFonts w:ascii="Times New Roman" w:hAnsi="Times New Roman" w:cs="Times New Roman"/>
                      <w:sz w:val="24"/>
                      <w:szCs w:val="24"/>
                    </w:rPr>
                    <w:t xml:space="preserve">, СЕС </w:t>
                  </w:r>
                  <w:r w:rsidR="2A7CA028" w:rsidRPr="37449501">
                    <w:rPr>
                      <w:rFonts w:ascii="Times New Roman" w:hAnsi="Times New Roman" w:cs="Times New Roman"/>
                      <w:sz w:val="24"/>
                      <w:szCs w:val="24"/>
                    </w:rPr>
                    <w:t>найменшої ціни</w:t>
                  </w:r>
                  <w:r w:rsidRPr="37449501">
                    <w:rPr>
                      <w:rFonts w:ascii="Times New Roman" w:hAnsi="Times New Roman" w:cs="Times New Roman"/>
                      <w:sz w:val="24"/>
                      <w:szCs w:val="24"/>
                    </w:rPr>
                    <w:t xml:space="preserve"> отримує найбільшу кількість балів, СЕС </w:t>
                  </w:r>
                  <w:r w:rsidR="2A7CA028" w:rsidRPr="37449501">
                    <w:rPr>
                      <w:rFonts w:ascii="Times New Roman" w:hAnsi="Times New Roman" w:cs="Times New Roman"/>
                      <w:sz w:val="24"/>
                      <w:szCs w:val="24"/>
                    </w:rPr>
                    <w:t>з найбільшою ціною</w:t>
                  </w:r>
                  <w:r w:rsidRPr="37449501">
                    <w:rPr>
                      <w:rFonts w:ascii="Times New Roman" w:hAnsi="Times New Roman" w:cs="Times New Roman"/>
                      <w:sz w:val="24"/>
                      <w:szCs w:val="24"/>
                    </w:rPr>
                    <w:t xml:space="preserve"> найменшу кількість балів. (максимум </w:t>
                  </w:r>
                  <w:r w:rsidR="09971306" w:rsidRPr="37449501">
                    <w:rPr>
                      <w:rFonts w:ascii="Times New Roman" w:hAnsi="Times New Roman" w:cs="Times New Roman"/>
                      <w:sz w:val="24"/>
                      <w:szCs w:val="24"/>
                    </w:rPr>
                    <w:t>50</w:t>
                  </w:r>
                  <w:r w:rsidRPr="37449501">
                    <w:rPr>
                      <w:rFonts w:ascii="Times New Roman" w:hAnsi="Times New Roman" w:cs="Times New Roman"/>
                      <w:sz w:val="24"/>
                      <w:szCs w:val="24"/>
                    </w:rPr>
                    <w:t xml:space="preserve"> балів).</w:t>
                  </w:r>
                </w:p>
                <w:p w14:paraId="69F6DE35" w14:textId="6F3BA3A8" w:rsidR="00AA63BE" w:rsidRDefault="25BEDF91" w:rsidP="00AA63BE">
                  <w:pPr>
                    <w:pStyle w:val="western"/>
                    <w:tabs>
                      <w:tab w:val="left" w:pos="567"/>
                    </w:tabs>
                    <w:spacing w:before="0" w:after="0" w:line="240" w:lineRule="auto"/>
                    <w:jc w:val="both"/>
                    <w:rPr>
                      <w:rFonts w:ascii="Times New Roman" w:hAnsi="Times New Roman" w:cs="Times New Roman"/>
                      <w:sz w:val="24"/>
                      <w:szCs w:val="24"/>
                    </w:rPr>
                  </w:pPr>
                  <w:r w:rsidRPr="37449501">
                    <w:rPr>
                      <w:rFonts w:ascii="Times New Roman" w:hAnsi="Times New Roman" w:cs="Times New Roman"/>
                      <w:sz w:val="24"/>
                      <w:szCs w:val="24"/>
                    </w:rPr>
                    <w:t xml:space="preserve">Також додаткові бали будуть нараховані у разі надання підрядником додаткового обладнання, що не включено у кошторис (наприклад, гуманітарної допомоги тощо) (максимум </w:t>
                  </w:r>
                  <w:r w:rsidR="1DC72316" w:rsidRPr="37449501">
                    <w:rPr>
                      <w:rFonts w:ascii="Times New Roman" w:hAnsi="Times New Roman" w:cs="Times New Roman"/>
                      <w:sz w:val="24"/>
                      <w:szCs w:val="24"/>
                    </w:rPr>
                    <w:t>1</w:t>
                  </w:r>
                  <w:r w:rsidRPr="37449501">
                    <w:rPr>
                      <w:rFonts w:ascii="Times New Roman" w:hAnsi="Times New Roman" w:cs="Times New Roman"/>
                      <w:sz w:val="24"/>
                      <w:szCs w:val="24"/>
                    </w:rPr>
                    <w:t>0 балів).</w:t>
                  </w:r>
                </w:p>
              </w:tc>
              <w:tc>
                <w:tcPr>
                  <w:tcW w:w="635" w:type="dxa"/>
                  <w:tcBorders>
                    <w:top w:val="single" w:sz="6" w:space="0" w:color="auto"/>
                    <w:left w:val="single" w:sz="6" w:space="0" w:color="auto"/>
                    <w:bottom w:val="single" w:sz="6" w:space="0" w:color="auto"/>
                    <w:right w:val="single" w:sz="6" w:space="0" w:color="auto"/>
                  </w:tcBorders>
                  <w:tcMar>
                    <w:left w:w="105" w:type="dxa"/>
                    <w:right w:w="105" w:type="dxa"/>
                  </w:tcMar>
                </w:tcPr>
                <w:p w14:paraId="5F813E5C" w14:textId="7F1F8F1C"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60</w:t>
                  </w:r>
                </w:p>
              </w:tc>
            </w:tr>
            <w:tr w:rsidR="00AA63BE" w14:paraId="74601072" w14:textId="77777777" w:rsidTr="37449501">
              <w:trPr>
                <w:trHeight w:val="300"/>
              </w:trPr>
              <w:tc>
                <w:tcPr>
                  <w:tcW w:w="500" w:type="dxa"/>
                  <w:tcBorders>
                    <w:top w:val="single" w:sz="6" w:space="0" w:color="auto"/>
                    <w:left w:val="single" w:sz="6" w:space="0" w:color="auto"/>
                    <w:bottom w:val="single" w:sz="6" w:space="0" w:color="auto"/>
                    <w:right w:val="single" w:sz="6" w:space="0" w:color="auto"/>
                  </w:tcBorders>
                  <w:tcMar>
                    <w:left w:w="105" w:type="dxa"/>
                    <w:right w:w="105" w:type="dxa"/>
                  </w:tcMar>
                </w:tcPr>
                <w:p w14:paraId="69602711" w14:textId="59AB1D73"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2</w:t>
                  </w:r>
                </w:p>
              </w:tc>
              <w:tc>
                <w:tcPr>
                  <w:tcW w:w="5039" w:type="dxa"/>
                  <w:tcBorders>
                    <w:top w:val="single" w:sz="6" w:space="0" w:color="auto"/>
                    <w:left w:val="single" w:sz="6" w:space="0" w:color="auto"/>
                    <w:bottom w:val="single" w:sz="6" w:space="0" w:color="auto"/>
                    <w:right w:val="single" w:sz="6" w:space="0" w:color="auto"/>
                  </w:tcBorders>
                  <w:tcMar>
                    <w:left w:w="105" w:type="dxa"/>
                    <w:right w:w="105" w:type="dxa"/>
                  </w:tcMar>
                </w:tcPr>
                <w:p w14:paraId="54AE2C21" w14:textId="51E6F342"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u w:val="single"/>
                    </w:rPr>
                    <w:t>Якість конкурсної пропозиції</w:t>
                  </w:r>
                  <w:r w:rsidRPr="084D5992">
                    <w:rPr>
                      <w:rFonts w:ascii="Times New Roman" w:hAnsi="Times New Roman" w:cs="Times New Roman"/>
                      <w:sz w:val="24"/>
                      <w:szCs w:val="24"/>
                    </w:rPr>
                    <w:t xml:space="preserve">. </w:t>
                  </w:r>
                </w:p>
                <w:p w14:paraId="13CAC8E9" w14:textId="4C7A95F1" w:rsidR="00AA63BE" w:rsidRDefault="25BEDF91" w:rsidP="00AA63BE">
                  <w:pPr>
                    <w:pStyle w:val="western"/>
                    <w:tabs>
                      <w:tab w:val="left" w:pos="567"/>
                    </w:tabs>
                    <w:spacing w:before="0" w:after="0" w:line="240" w:lineRule="auto"/>
                    <w:jc w:val="both"/>
                    <w:rPr>
                      <w:rFonts w:ascii="Times New Roman" w:hAnsi="Times New Roman" w:cs="Times New Roman"/>
                      <w:sz w:val="24"/>
                      <w:szCs w:val="24"/>
                    </w:rPr>
                  </w:pPr>
                  <w:r w:rsidRPr="37449501">
                    <w:rPr>
                      <w:rFonts w:ascii="Times New Roman" w:hAnsi="Times New Roman" w:cs="Times New Roman"/>
                      <w:sz w:val="24"/>
                      <w:szCs w:val="24"/>
                    </w:rPr>
                    <w:lastRenderedPageBreak/>
                    <w:t>Конкурсній пропозиції, у якій дотримані всі мінімальні вимоги, визначені у Технічному завданні (Додаток №3)</w:t>
                  </w:r>
                  <w:r w:rsidR="2AC8D28F" w:rsidRPr="37449501">
                    <w:rPr>
                      <w:rFonts w:ascii="Times New Roman" w:hAnsi="Times New Roman" w:cs="Times New Roman"/>
                      <w:sz w:val="24"/>
                      <w:szCs w:val="24"/>
                    </w:rPr>
                    <w:t>, а також у проекті</w:t>
                  </w:r>
                  <w:r w:rsidRPr="37449501">
                    <w:rPr>
                      <w:rFonts w:ascii="Times New Roman" w:hAnsi="Times New Roman" w:cs="Times New Roman"/>
                      <w:sz w:val="24"/>
                      <w:szCs w:val="24"/>
                    </w:rPr>
                    <w:t xml:space="preserve"> та з урахуванням наданої інформації щодо відповідності кваліфікаційним критеріям (Додаток №2), нараховується 15 балів. </w:t>
                  </w:r>
                </w:p>
                <w:p w14:paraId="2C42D6F5" w14:textId="77B1ECD8"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Інші бали (максимум – 25) можуть бути нараховані за додаткові (порівняно з іншими конкурсними пропозиціями) переваги, а саме: довший гарантійний термін в порівнянні з іншими пропозиціями максимум – 5 балів); пропозиція у своєму складі включає обладнання, товари і матеріали з більш високими характеристиками і якістю (максимум – 10 балів); учасник конкурсного відбору має більший досвід виконання аналогічних договорів (максимум – 5 балів); учасник має персонал більш високої кваліфікації та кращу матеріально-технічну базу, що можуть бути використані для виконання договору (максимум – 5 балів).</w:t>
                  </w:r>
                </w:p>
              </w:tc>
              <w:tc>
                <w:tcPr>
                  <w:tcW w:w="635" w:type="dxa"/>
                  <w:tcBorders>
                    <w:top w:val="single" w:sz="6" w:space="0" w:color="auto"/>
                    <w:left w:val="single" w:sz="6" w:space="0" w:color="auto"/>
                    <w:bottom w:val="single" w:sz="6" w:space="0" w:color="auto"/>
                    <w:right w:val="single" w:sz="6" w:space="0" w:color="auto"/>
                  </w:tcBorders>
                  <w:tcMar>
                    <w:left w:w="105" w:type="dxa"/>
                    <w:right w:w="105" w:type="dxa"/>
                  </w:tcMar>
                </w:tcPr>
                <w:p w14:paraId="451CB95E" w14:textId="72E850A2"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lastRenderedPageBreak/>
                    <w:t>40</w:t>
                  </w:r>
                </w:p>
              </w:tc>
            </w:tr>
            <w:tr w:rsidR="00AA63BE" w14:paraId="6B6FFC26" w14:textId="77777777" w:rsidTr="37449501">
              <w:trPr>
                <w:trHeight w:val="300"/>
              </w:trPr>
              <w:tc>
                <w:tcPr>
                  <w:tcW w:w="500" w:type="dxa"/>
                  <w:tcBorders>
                    <w:top w:val="single" w:sz="6" w:space="0" w:color="auto"/>
                    <w:left w:val="single" w:sz="6" w:space="0" w:color="auto"/>
                    <w:bottom w:val="single" w:sz="6" w:space="0" w:color="auto"/>
                    <w:right w:val="single" w:sz="6" w:space="0" w:color="auto"/>
                  </w:tcBorders>
                  <w:tcMar>
                    <w:left w:w="105" w:type="dxa"/>
                    <w:right w:w="105" w:type="dxa"/>
                  </w:tcMar>
                </w:tcPr>
                <w:p w14:paraId="5510ECD2" w14:textId="7EFA23D0" w:rsidR="00AA63BE" w:rsidRDefault="00AA63BE" w:rsidP="00AA63BE">
                  <w:pPr>
                    <w:tabs>
                      <w:tab w:val="left" w:pos="567"/>
                    </w:tabs>
                    <w:spacing w:after="0" w:line="240" w:lineRule="auto"/>
                    <w:jc w:val="both"/>
                    <w:rPr>
                      <w:rFonts w:ascii="Times New Roman" w:eastAsia="Times New Roman" w:hAnsi="Times New Roman" w:cs="Times New Roman"/>
                      <w:color w:val="00000A"/>
                      <w:sz w:val="24"/>
                      <w:szCs w:val="24"/>
                    </w:rPr>
                  </w:pPr>
                </w:p>
              </w:tc>
              <w:tc>
                <w:tcPr>
                  <w:tcW w:w="5039" w:type="dxa"/>
                  <w:tcBorders>
                    <w:top w:val="single" w:sz="6" w:space="0" w:color="auto"/>
                    <w:left w:val="single" w:sz="6" w:space="0" w:color="auto"/>
                    <w:bottom w:val="single" w:sz="6" w:space="0" w:color="auto"/>
                    <w:right w:val="single" w:sz="6" w:space="0" w:color="auto"/>
                  </w:tcBorders>
                  <w:tcMar>
                    <w:left w:w="105" w:type="dxa"/>
                    <w:right w:w="105" w:type="dxa"/>
                  </w:tcMar>
                </w:tcPr>
                <w:p w14:paraId="345C4D31" w14:textId="53CC4E04"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Загальна кількість</w:t>
                  </w:r>
                </w:p>
              </w:tc>
              <w:tc>
                <w:tcPr>
                  <w:tcW w:w="635" w:type="dxa"/>
                  <w:tcBorders>
                    <w:top w:val="single" w:sz="6" w:space="0" w:color="auto"/>
                    <w:left w:val="single" w:sz="6" w:space="0" w:color="auto"/>
                    <w:bottom w:val="single" w:sz="6" w:space="0" w:color="auto"/>
                    <w:right w:val="single" w:sz="6" w:space="0" w:color="auto"/>
                  </w:tcBorders>
                  <w:tcMar>
                    <w:left w:w="105" w:type="dxa"/>
                    <w:right w:w="105" w:type="dxa"/>
                  </w:tcMar>
                </w:tcPr>
                <w:p w14:paraId="656040EA" w14:textId="5FBAF7F2"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100</w:t>
                  </w:r>
                </w:p>
              </w:tc>
            </w:tr>
          </w:tbl>
          <w:p w14:paraId="52D1BAFF" w14:textId="5F2A95D4"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Ціна пропозиції повинна:</w:t>
            </w:r>
          </w:p>
          <w:p w14:paraId="36F176E1" w14:textId="58CB5CF7"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включати всі витрати на сплату податків та зборів, що сплачуються або мають бути сплачені згідно з чинним законодавством України на транспортування, навантаження, монтаж та пусконалагоджувальні роботи, сплату митних тарифів, акцизний податок і усі інші витрати, згідно чинного законодавства України;</w:t>
            </w:r>
          </w:p>
          <w:p w14:paraId="5CC94C5E" w14:textId="6F28CCFB"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бути визначена на момент подання конкурсної пропозиції з урахуванням чинного законодавства України без будь-яких посилань, обмежень або застережень.</w:t>
            </w:r>
          </w:p>
          <w:p w14:paraId="240EC133" w14:textId="7F14F8A0"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Учасник відповідає за одержання всіх необхідних дозволів, сертифікатів на предмет закупівлі, та самостійно несе всі витрати на отримання таких документів.</w:t>
            </w:r>
          </w:p>
        </w:tc>
      </w:tr>
      <w:tr w:rsidR="00AA63BE" w14:paraId="28F43C75" w14:textId="77777777" w:rsidTr="37449501">
        <w:trPr>
          <w:trHeight w:val="300"/>
        </w:trPr>
        <w:tc>
          <w:tcPr>
            <w:tcW w:w="567" w:type="dxa"/>
            <w:tcBorders>
              <w:top w:val="double" w:sz="6" w:space="0" w:color="C0C0C0"/>
              <w:left w:val="double" w:sz="6" w:space="0" w:color="C0C0C0"/>
              <w:bottom w:val="double" w:sz="6" w:space="0" w:color="C0C0C0"/>
            </w:tcBorders>
            <w:tcMar>
              <w:top w:w="75" w:type="dxa"/>
              <w:left w:w="75" w:type="dxa"/>
              <w:bottom w:w="75" w:type="dxa"/>
              <w:right w:w="75" w:type="dxa"/>
            </w:tcMar>
          </w:tcPr>
          <w:p w14:paraId="388DFA44" w14:textId="2A9937BC" w:rsidR="00AA63BE" w:rsidRDefault="00AA63BE" w:rsidP="00AA63BE">
            <w:pPr>
              <w:tabs>
                <w:tab w:val="left" w:pos="567"/>
              </w:tabs>
              <w:spacing w:after="150"/>
              <w:jc w:val="both"/>
              <w:rPr>
                <w:rFonts w:ascii="Times New Roman" w:eastAsia="Times New Roman" w:hAnsi="Times New Roman" w:cs="Times New Roman"/>
                <w:color w:val="121212"/>
                <w:sz w:val="24"/>
                <w:szCs w:val="24"/>
              </w:rPr>
            </w:pPr>
          </w:p>
        </w:tc>
        <w:tc>
          <w:tcPr>
            <w:tcW w:w="2064"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2E937F52" w14:textId="11CB7D09"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b/>
                <w:bCs/>
                <w:sz w:val="24"/>
                <w:szCs w:val="24"/>
              </w:rPr>
              <w:t>Оцінка конкурсних пропозицій</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0EA1EB38" w14:textId="345CF537"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Оцінка конкурсних пропозицій проводиться тендерним комітетом організатора на основі критеріїв, зазначених у цій конкурсній документації. Тендерний комітет має право уточнювати в учасника інформацію, подану ним у складі конкурсної пропозиції.</w:t>
            </w:r>
          </w:p>
          <w:p w14:paraId="19EBFF62" w14:textId="1344DBA8"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На підставі оцінки усіх конкурсних пропозицій визначається найбільш економічно вигідна. Найбільш економічно вигідною пропозицією буде вважатися пропозиція, яка отримала найвищу сумарну оцінку по усіх критеріях. При цьому така пропозиція має отримати не менше 60 балів.</w:t>
            </w:r>
          </w:p>
          <w:p w14:paraId="142BC2D5" w14:textId="71B52816"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lastRenderedPageBreak/>
              <w:t>У разі відхилення конкурсної пропозиції, що за результатами оцінки визначена найбільш економічно вигідною, організатор розглядає наступну конкурсну пропозицію у списку пропозицій, розташованих за результатами їх оцінки, починаючи з найкращої, у порядку та строки, визначені вище.</w:t>
            </w:r>
          </w:p>
          <w:p w14:paraId="49086698" w14:textId="079FCA21"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Організатор має право звернутися за підтвердженням інформації, наданої учасником, до органів державної влади, підприємств, установ, організацій, фізичних осіб відповідно до їх компетенції. </w:t>
            </w:r>
          </w:p>
          <w:p w14:paraId="7DF74554" w14:textId="73E8E182"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визначеним у п.4 розділу ІІІ, або факту зазначення у конкурсній пропозиції будь-якої недостовірної інформації, що є суттєвою при визначенні результатів процедури відбору, організатор відхиляє конкурсну пропозицію такого учасника.</w:t>
            </w:r>
          </w:p>
          <w:p w14:paraId="7324425A" w14:textId="13A7F420"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За результатами розгляду тендерного комітету організатора складається протокол розгляду усіх конкурсних пропозицій. </w:t>
            </w:r>
          </w:p>
          <w:p w14:paraId="3FE10DC5" w14:textId="1AA9430F" w:rsidR="00AA63BE" w:rsidRDefault="00AA63BE" w:rsidP="00AA63BE">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За результатами розгляду конкурсних пропозицій організатор визначає переможця процедури конкурсного відбору.</w:t>
            </w:r>
          </w:p>
          <w:p w14:paraId="31916676" w14:textId="4F5EA970"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Результати конкурсного відбору є остаточними та оскарженню не підлягають.</w:t>
            </w:r>
          </w:p>
        </w:tc>
      </w:tr>
      <w:tr w:rsidR="00AA63BE" w14:paraId="4EF610E8" w14:textId="77777777" w:rsidTr="37449501">
        <w:trPr>
          <w:trHeight w:val="300"/>
        </w:trPr>
        <w:tc>
          <w:tcPr>
            <w:tcW w:w="567" w:type="dxa"/>
            <w:tcBorders>
              <w:top w:val="double" w:sz="6" w:space="0" w:color="C0C0C0"/>
              <w:left w:val="double" w:sz="6" w:space="0" w:color="C0C0C0"/>
              <w:bottom w:val="double" w:sz="6" w:space="0" w:color="C0C0C0"/>
            </w:tcBorders>
            <w:tcMar>
              <w:top w:w="75" w:type="dxa"/>
              <w:left w:w="75" w:type="dxa"/>
              <w:bottom w:w="75" w:type="dxa"/>
              <w:right w:w="75" w:type="dxa"/>
            </w:tcMar>
          </w:tcPr>
          <w:p w14:paraId="237281CF" w14:textId="060F9726"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lastRenderedPageBreak/>
              <w:t>2</w:t>
            </w:r>
          </w:p>
          <w:p w14:paraId="72D82179" w14:textId="34B22AD8" w:rsidR="00AA63BE" w:rsidRDefault="00AA63BE" w:rsidP="00AA63BE">
            <w:pPr>
              <w:tabs>
                <w:tab w:val="left" w:pos="567"/>
              </w:tabs>
              <w:spacing w:after="150"/>
              <w:jc w:val="both"/>
              <w:rPr>
                <w:rFonts w:ascii="Times New Roman" w:eastAsia="Times New Roman" w:hAnsi="Times New Roman" w:cs="Times New Roman"/>
                <w:color w:val="121212"/>
                <w:sz w:val="24"/>
                <w:szCs w:val="24"/>
              </w:rPr>
            </w:pPr>
          </w:p>
        </w:tc>
        <w:tc>
          <w:tcPr>
            <w:tcW w:w="2064"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562F2F95" w14:textId="7C4332F8"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Інша інформація</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6FA8853E" w14:textId="2934125B" w:rsidR="00AA63BE" w:rsidRDefault="00AA63BE" w:rsidP="00AA63BE">
            <w:pPr>
              <w:tabs>
                <w:tab w:val="left" w:pos="396"/>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конкурсної документації з боку учасників </w:t>
            </w:r>
            <w:proofErr w:type="spellStart"/>
            <w:r w:rsidRPr="084D5992">
              <w:rPr>
                <w:rFonts w:ascii="Times New Roman" w:eastAsia="Times New Roman" w:hAnsi="Times New Roman" w:cs="Times New Roman"/>
                <w:sz w:val="24"/>
                <w:szCs w:val="24"/>
              </w:rPr>
              <w:t>означатиме</w:t>
            </w:r>
            <w:proofErr w:type="spellEnd"/>
            <w:r w:rsidRPr="084D5992">
              <w:rPr>
                <w:rFonts w:ascii="Times New Roman" w:eastAsia="Times New Roman" w:hAnsi="Times New Roman" w:cs="Times New Roman"/>
                <w:sz w:val="24"/>
                <w:szCs w:val="24"/>
              </w:rPr>
              <w:t>, що учасники, що беруть участь в цьому відборі, повністю усвідомлюють зміст цієї конкурсної документації та вимоги, викладені організатором.</w:t>
            </w:r>
          </w:p>
          <w:p w14:paraId="0462C569" w14:textId="745D2D5D" w:rsidR="00AA63BE" w:rsidRDefault="00AA63BE" w:rsidP="00AA63BE">
            <w:pPr>
              <w:tabs>
                <w:tab w:val="left" w:pos="396"/>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Кримінального Кодексу України.</w:t>
            </w:r>
          </w:p>
          <w:p w14:paraId="4C159D8B" w14:textId="7DA6D201" w:rsidR="00AA63BE" w:rsidRDefault="00AA63BE" w:rsidP="00AA63BE">
            <w:pPr>
              <w:tabs>
                <w:tab w:val="left" w:pos="396"/>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Факт подання конкурсної пропозиції учасником - фізичною особою-підприємцем, яка є суб’єктом персональних даних, вважається безумовною згодою суб’єкта персональних даних щодо обробки організатором і замовником її персональних даних у зв’язку з участю в процедурі конкурсного відбору відповідно до Закону України «Про захист персональних даних».</w:t>
            </w:r>
          </w:p>
          <w:p w14:paraId="5DB69756" w14:textId="2E22CECC" w:rsidR="00AA63BE" w:rsidRDefault="00AA63BE" w:rsidP="00AA63BE">
            <w:pPr>
              <w:tabs>
                <w:tab w:val="left" w:pos="396"/>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lastRenderedPageBreak/>
              <w:t>В усіх інших випадках, факт подання конкурсної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організатору та замовнику, як одержувачам зазначених персональних даних від імені суб’єкта (володільця). Таким чином, відповідальність за неправомірну передачу організатору та замовнику персональних даних, а також їх обробку, несе виключно учасник, що подав конкурсну пропозицію.</w:t>
            </w:r>
          </w:p>
        </w:tc>
      </w:tr>
      <w:tr w:rsidR="00AA63BE" w14:paraId="2E8FA891" w14:textId="77777777" w:rsidTr="37449501">
        <w:trPr>
          <w:trHeight w:val="300"/>
        </w:trPr>
        <w:tc>
          <w:tcPr>
            <w:tcW w:w="567" w:type="dxa"/>
            <w:tcBorders>
              <w:top w:val="double" w:sz="6" w:space="0" w:color="C0C0C0"/>
              <w:left w:val="double" w:sz="6" w:space="0" w:color="C0C0C0"/>
              <w:bottom w:val="double" w:sz="6" w:space="0" w:color="C0C0C0"/>
            </w:tcBorders>
            <w:tcMar>
              <w:top w:w="75" w:type="dxa"/>
              <w:left w:w="75" w:type="dxa"/>
              <w:bottom w:w="75" w:type="dxa"/>
              <w:right w:w="75" w:type="dxa"/>
            </w:tcMar>
          </w:tcPr>
          <w:p w14:paraId="546BEADC" w14:textId="2656DC66"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lastRenderedPageBreak/>
              <w:t>3</w:t>
            </w:r>
          </w:p>
          <w:p w14:paraId="086768C4" w14:textId="59778599" w:rsidR="00AA63BE" w:rsidRDefault="00AA63BE" w:rsidP="00AA63BE">
            <w:pPr>
              <w:tabs>
                <w:tab w:val="left" w:pos="567"/>
              </w:tabs>
              <w:spacing w:after="150"/>
              <w:jc w:val="both"/>
              <w:rPr>
                <w:rFonts w:ascii="Times New Roman" w:eastAsia="Times New Roman" w:hAnsi="Times New Roman" w:cs="Times New Roman"/>
                <w:sz w:val="24"/>
                <w:szCs w:val="24"/>
              </w:rPr>
            </w:pPr>
          </w:p>
          <w:p w14:paraId="4D4D40AC" w14:textId="10F56252" w:rsidR="00AA63BE" w:rsidRDefault="00AA63BE" w:rsidP="00AA63BE">
            <w:pPr>
              <w:tabs>
                <w:tab w:val="left" w:pos="567"/>
              </w:tabs>
              <w:spacing w:after="150"/>
              <w:jc w:val="both"/>
              <w:rPr>
                <w:rFonts w:ascii="Times New Roman" w:eastAsia="Times New Roman" w:hAnsi="Times New Roman" w:cs="Times New Roman"/>
                <w:color w:val="121212"/>
                <w:sz w:val="24"/>
                <w:szCs w:val="24"/>
              </w:rPr>
            </w:pPr>
          </w:p>
          <w:p w14:paraId="73248478" w14:textId="7B248C5E" w:rsidR="00AA63BE" w:rsidRDefault="00AA63BE" w:rsidP="00AA63BE">
            <w:pPr>
              <w:tabs>
                <w:tab w:val="left" w:pos="567"/>
              </w:tabs>
              <w:spacing w:after="150"/>
              <w:jc w:val="both"/>
              <w:rPr>
                <w:rFonts w:ascii="Times New Roman" w:eastAsia="Times New Roman" w:hAnsi="Times New Roman" w:cs="Times New Roman"/>
                <w:color w:val="121212"/>
                <w:sz w:val="24"/>
                <w:szCs w:val="24"/>
              </w:rPr>
            </w:pPr>
          </w:p>
          <w:p w14:paraId="66193A6B" w14:textId="19850437" w:rsidR="00AA63BE" w:rsidRDefault="00AA63BE" w:rsidP="00AA63BE">
            <w:pPr>
              <w:tabs>
                <w:tab w:val="left" w:pos="567"/>
              </w:tabs>
              <w:spacing w:after="150"/>
              <w:jc w:val="both"/>
              <w:rPr>
                <w:rFonts w:ascii="Times New Roman" w:eastAsia="Times New Roman" w:hAnsi="Times New Roman" w:cs="Times New Roman"/>
                <w:color w:val="121212"/>
                <w:sz w:val="24"/>
                <w:szCs w:val="24"/>
              </w:rPr>
            </w:pPr>
          </w:p>
        </w:tc>
        <w:tc>
          <w:tcPr>
            <w:tcW w:w="2064"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693CA029" w14:textId="6384393B"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 xml:space="preserve">Відхилення конкурсних пропозицій </w:t>
            </w:r>
          </w:p>
          <w:p w14:paraId="3081E562" w14:textId="2E79D0EB" w:rsidR="00AA63BE" w:rsidRDefault="00AA63BE" w:rsidP="00AA63BE">
            <w:pPr>
              <w:tabs>
                <w:tab w:val="left" w:pos="567"/>
              </w:tabs>
              <w:jc w:val="both"/>
              <w:rPr>
                <w:rFonts w:ascii="Times New Roman" w:eastAsia="Times New Roman" w:hAnsi="Times New Roman" w:cs="Times New Roman"/>
                <w:sz w:val="24"/>
                <w:szCs w:val="24"/>
              </w:rPr>
            </w:pP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7A3A6782" w14:textId="3440AE20"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Для правильного оформлення конкурсної пропозиції  учасник вивчає всі інструкції, форми, терміни, наведені у конкурсній документації. Неспроможність подати всю інформацію, що потребує конкурсна документація, або подання конкурсної пропозиції, яка не відповідає вимогам у всіх відношеннях, буде віднесена на ризик учасника та може бути підставою для відхилення конкурсної пропозиції.</w:t>
            </w:r>
          </w:p>
          <w:p w14:paraId="7145AB82" w14:textId="39F46027"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Організатор має право відхилити конкурсну пропозицію, якщо</w:t>
            </w:r>
            <w:r w:rsidRPr="084D5992">
              <w:rPr>
                <w:rFonts w:ascii="Times New Roman" w:hAnsi="Times New Roman" w:cs="Times New Roman"/>
                <w:i/>
                <w:iCs/>
                <w:sz w:val="24"/>
                <w:szCs w:val="24"/>
              </w:rPr>
              <w:t>:</w:t>
            </w:r>
          </w:p>
          <w:p w14:paraId="71744980" w14:textId="54BBF52F"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1) учасник:</w:t>
            </w:r>
          </w:p>
          <w:p w14:paraId="1276303F" w14:textId="2EC016F5"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не відповідає кваліфікаційним (кваліфікаційному) критеріям, установленим організатором та/або наявні підстави, встановлені у п.4 розділу ІІІ;</w:t>
            </w:r>
          </w:p>
          <w:p w14:paraId="559DBC4A" w14:textId="3D238685"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зазначив у конкурсній пропозиції недостовірну інформацію, що є суттєвою при визначенні результатів процедури конкурсного відбору, яку виявлено організатором;</w:t>
            </w:r>
          </w:p>
          <w:p w14:paraId="47468305" w14:textId="40818449"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xml:space="preserve">- не виправив виявлені організатором після розгляду конкурсної пропозиції невідповідності в інформації та/або документах, що подані ним у своїй конкурсній пропозиції, протягом 48 годин з моменту повідомлення організатором з вимогою про усунення таких </w:t>
            </w:r>
            <w:proofErr w:type="spellStart"/>
            <w:r w:rsidRPr="084D5992">
              <w:rPr>
                <w:rFonts w:ascii="Times New Roman" w:hAnsi="Times New Roman" w:cs="Times New Roman"/>
                <w:sz w:val="24"/>
                <w:szCs w:val="24"/>
              </w:rPr>
              <w:t>невідповідностей</w:t>
            </w:r>
            <w:proofErr w:type="spellEnd"/>
            <w:r w:rsidRPr="084D5992">
              <w:rPr>
                <w:rFonts w:ascii="Times New Roman" w:hAnsi="Times New Roman" w:cs="Times New Roman"/>
                <w:sz w:val="24"/>
                <w:szCs w:val="24"/>
              </w:rPr>
              <w:t>;</w:t>
            </w:r>
          </w:p>
          <w:p w14:paraId="31CDDD37" w14:textId="5092D68D"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визначив конфіденційною інформацію, що не може бути визначена як конфіденційна відповідно до вимог законодавства;</w:t>
            </w:r>
          </w:p>
          <w:p w14:paraId="5E1FF06F" w14:textId="37D20DE8"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2) конкурсна  пропозиція учасника:</w:t>
            </w:r>
          </w:p>
          <w:p w14:paraId="1CEEB54D" w14:textId="0ED51064"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не відповідає умовам технічного завдання та іншим вимогам щодо предмета договору;</w:t>
            </w:r>
          </w:p>
          <w:p w14:paraId="22D4FC95" w14:textId="6CDC7BD5"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викладена іншою мовою (мовами), аніж мова, що вимагається конкурсною документацією;</w:t>
            </w:r>
          </w:p>
          <w:p w14:paraId="5FF0B03F" w14:textId="0A130E92"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є такою, строк дії якої закінчився;</w:t>
            </w:r>
          </w:p>
          <w:p w14:paraId="139DAC87" w14:textId="270A0A97"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3) переможець процедури конкурсного відбору:</w:t>
            </w:r>
          </w:p>
          <w:p w14:paraId="0A1C037A" w14:textId="449E21A2"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xml:space="preserve">- не надав документи (або надав неповний пакет документів), що передбачені при поданні конкурсної пропозиції; </w:t>
            </w:r>
          </w:p>
          <w:p w14:paraId="5110257E" w14:textId="6941C5BF" w:rsidR="00AA63BE" w:rsidRDefault="00AA63BE" w:rsidP="00AA63BE">
            <w:pPr>
              <w:pStyle w:val="western"/>
              <w:tabs>
                <w:tab w:val="left" w:pos="567"/>
              </w:tabs>
              <w:spacing w:before="0" w:after="0" w:line="240" w:lineRule="auto"/>
              <w:jc w:val="both"/>
              <w:rPr>
                <w:rFonts w:ascii="Times New Roman" w:hAnsi="Times New Roman" w:cs="Times New Roman"/>
                <w:sz w:val="24"/>
                <w:szCs w:val="24"/>
              </w:rPr>
            </w:pPr>
            <w:r w:rsidRPr="084D5992">
              <w:rPr>
                <w:rFonts w:ascii="Times New Roman" w:hAnsi="Times New Roman" w:cs="Times New Roman"/>
                <w:sz w:val="24"/>
                <w:szCs w:val="24"/>
              </w:rPr>
              <w:t>- відмовився від укладення договору про закупівлю.</w:t>
            </w:r>
          </w:p>
        </w:tc>
      </w:tr>
      <w:tr w:rsidR="00AA63BE" w14:paraId="4EBF0C5D" w14:textId="77777777" w:rsidTr="37449501">
        <w:trPr>
          <w:trHeight w:val="300"/>
        </w:trPr>
        <w:tc>
          <w:tcPr>
            <w:tcW w:w="567" w:type="dxa"/>
            <w:tcBorders>
              <w:top w:val="double" w:sz="6" w:space="0" w:color="C0C0C0"/>
              <w:left w:val="double" w:sz="6" w:space="0" w:color="C0C0C0"/>
              <w:bottom w:val="double" w:sz="6" w:space="0" w:color="C0C0C0"/>
            </w:tcBorders>
            <w:shd w:val="clear" w:color="auto" w:fill="B3B3B3"/>
            <w:tcMar>
              <w:top w:w="75" w:type="dxa"/>
              <w:left w:w="75" w:type="dxa"/>
              <w:bottom w:w="75" w:type="dxa"/>
              <w:right w:w="75" w:type="dxa"/>
            </w:tcMar>
          </w:tcPr>
          <w:p w14:paraId="15B25C9F" w14:textId="5D7546B5" w:rsidR="00AA63BE" w:rsidRDefault="00AA63BE" w:rsidP="00AA63BE">
            <w:pPr>
              <w:tabs>
                <w:tab w:val="left" w:pos="567"/>
              </w:tabs>
              <w:spacing w:after="0"/>
              <w:jc w:val="both"/>
              <w:rPr>
                <w:rFonts w:ascii="Times New Roman" w:eastAsia="Times New Roman" w:hAnsi="Times New Roman" w:cs="Times New Roman"/>
                <w:color w:val="121212"/>
                <w:sz w:val="24"/>
                <w:szCs w:val="24"/>
              </w:rPr>
            </w:pPr>
          </w:p>
        </w:tc>
        <w:tc>
          <w:tcPr>
            <w:tcW w:w="8447" w:type="dxa"/>
            <w:gridSpan w:val="4"/>
            <w:tcBorders>
              <w:top w:val="double" w:sz="6" w:space="0" w:color="C0C0C0"/>
              <w:left w:val="double" w:sz="6" w:space="0" w:color="C0C0C0"/>
              <w:bottom w:val="double" w:sz="6" w:space="0" w:color="C0C0C0"/>
              <w:right w:val="double" w:sz="6" w:space="0" w:color="C0C0C0"/>
            </w:tcBorders>
            <w:shd w:val="clear" w:color="auto" w:fill="B3B3B3"/>
            <w:tcMar>
              <w:top w:w="75" w:type="dxa"/>
              <w:left w:w="75" w:type="dxa"/>
              <w:bottom w:w="75" w:type="dxa"/>
              <w:right w:w="75" w:type="dxa"/>
            </w:tcMar>
          </w:tcPr>
          <w:p w14:paraId="0B56505F" w14:textId="5FBEC7BA"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Розділ VI. Результати конкурсного відбору та укладання договору про закупівлю</w:t>
            </w:r>
          </w:p>
        </w:tc>
      </w:tr>
      <w:tr w:rsidR="00AA63BE" w14:paraId="2E61979D" w14:textId="77777777" w:rsidTr="37449501">
        <w:trPr>
          <w:trHeight w:val="300"/>
        </w:trPr>
        <w:tc>
          <w:tcPr>
            <w:tcW w:w="567" w:type="dxa"/>
            <w:tcBorders>
              <w:top w:val="double" w:sz="6" w:space="0" w:color="C0C0C0"/>
              <w:left w:val="double" w:sz="6" w:space="0" w:color="C0C0C0"/>
              <w:bottom w:val="double" w:sz="6" w:space="0" w:color="C0C0C0"/>
            </w:tcBorders>
            <w:tcMar>
              <w:top w:w="75" w:type="dxa"/>
              <w:left w:w="75" w:type="dxa"/>
              <w:bottom w:w="75" w:type="dxa"/>
              <w:right w:w="75" w:type="dxa"/>
            </w:tcMar>
          </w:tcPr>
          <w:p w14:paraId="63C92995" w14:textId="52BFA8AD"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1</w:t>
            </w:r>
          </w:p>
        </w:tc>
        <w:tc>
          <w:tcPr>
            <w:tcW w:w="2064"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2540846D" w14:textId="1B08A6AF"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Відміна організатором конкурсного відбору  чи визнання його таким, що не відбувся</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457E78EB" w14:textId="749164A8"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u w:val="single"/>
              </w:rPr>
              <w:t>Організатор відміняє конкурсний відбір у разі:</w:t>
            </w:r>
          </w:p>
          <w:p w14:paraId="537A7721" w14:textId="06329649"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відсутності подальшої потреби в закупівлі товарів, робіт чи послуг;</w:t>
            </w:r>
          </w:p>
          <w:p w14:paraId="648D3B5B" w14:textId="3444D199"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відсутності фінансування на предмет закупівлі.</w:t>
            </w:r>
          </w:p>
          <w:p w14:paraId="27D2A46D" w14:textId="4EC2B350"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u w:val="single"/>
              </w:rPr>
              <w:t>Організатор має право визнати конкурсний відбір таким, що не відбувся, у разі:</w:t>
            </w:r>
          </w:p>
          <w:p w14:paraId="17106084" w14:textId="3078BB0C"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якщо здійснення відбору стало неможливим внаслідок дії непереборної сили;</w:t>
            </w:r>
          </w:p>
          <w:p w14:paraId="2CB6912A" w14:textId="1D2B6C17"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скорочення видатків на здійснення закупівлі товарів, робіт чи послуг.</w:t>
            </w:r>
          </w:p>
          <w:p w14:paraId="06CEA967" w14:textId="01D54F79"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У разі відміни конкурсного відбору або визнання його таким, що не відбувся, організатор протягом двох робочих днів з дня прийняття відповідного рішення оприлюднює його у спосіб, у який було оголошено конкурсний відбір.</w:t>
            </w:r>
          </w:p>
        </w:tc>
      </w:tr>
      <w:tr w:rsidR="00AA63BE" w14:paraId="53859767" w14:textId="77777777" w:rsidTr="37449501">
        <w:trPr>
          <w:trHeight w:val="300"/>
        </w:trPr>
        <w:tc>
          <w:tcPr>
            <w:tcW w:w="567" w:type="dxa"/>
            <w:tcBorders>
              <w:top w:val="double" w:sz="6" w:space="0" w:color="C0C0C0"/>
              <w:left w:val="double" w:sz="6" w:space="0" w:color="C0C0C0"/>
              <w:bottom w:val="double" w:sz="6" w:space="0" w:color="C0C0C0"/>
            </w:tcBorders>
            <w:tcMar>
              <w:top w:w="75" w:type="dxa"/>
              <w:left w:w="75" w:type="dxa"/>
              <w:bottom w:w="75" w:type="dxa"/>
              <w:right w:w="75" w:type="dxa"/>
            </w:tcMar>
          </w:tcPr>
          <w:p w14:paraId="1A23821F" w14:textId="48CF08AD" w:rsidR="00AA63BE" w:rsidRDefault="00AA63BE" w:rsidP="00AA63BE">
            <w:pPr>
              <w:tabs>
                <w:tab w:val="left" w:pos="567"/>
              </w:tabs>
              <w:spacing w:after="15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2</w:t>
            </w:r>
          </w:p>
        </w:tc>
        <w:tc>
          <w:tcPr>
            <w:tcW w:w="2064"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69079ED8" w14:textId="681CCD3B"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Особливості та строк укладання договору</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529CED92" w14:textId="6C7DB09F"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Між замовником та переможцем конкурсного відбору укладається договір про закупівлю.</w:t>
            </w:r>
          </w:p>
          <w:p w14:paraId="64410D39" w14:textId="7D080F43"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Рішення про намір укласти договір про закупівлю приймається замовником після визначення учасника переможцем конкурсного відбору.</w:t>
            </w:r>
          </w:p>
          <w:p w14:paraId="63DC94C0" w14:textId="34F475A8"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 Замовник оприлюднює повідомлення про намір укласти договір про закупівлю у спосіб, у який було оголошено конкурсний відбір, а також повідомляє переможця конкурсного відбору про це відповідним листом на його контактну електронну поштову адресу. Переможець конкурсного відбору протягом наступних двох робочих днів з дня отримання такого листа своїм листом на електронну поштову скриньку замовника підтверджує свій намір укласти договір про закупівлю. У разі якщо такий лист від переможця у встановлений термін не надійшов, він буде вважатися замовником як таким, що відмовився від підписання договору.</w:t>
            </w:r>
          </w:p>
          <w:p w14:paraId="1C89DBC4" w14:textId="21AC8D43" w:rsidR="00AA63BE" w:rsidRDefault="00AA63BE" w:rsidP="00AA63BE">
            <w:pPr>
              <w:widowControl w:val="0"/>
              <w:tabs>
                <w:tab w:val="left" w:pos="567"/>
              </w:tabs>
              <w:ind w:right="113"/>
              <w:contextualSpacing/>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 Замовник укладає договір про закупівлю із учасником, який визнаний переможцем процедури конкурсного відбору, протягом строку дії його пропозиції, не пізніше ніж через 10 робочих днів з дня прийняття рішення про намір укласти договір про закупівлю. У випадку обґрунтованої необхідності строк для укладання договору замовником може бути продовжений до 30 робочих днів.</w:t>
            </w:r>
          </w:p>
        </w:tc>
      </w:tr>
      <w:tr w:rsidR="00AA63BE" w14:paraId="54FA5452" w14:textId="77777777" w:rsidTr="37449501">
        <w:trPr>
          <w:trHeight w:val="1005"/>
        </w:trPr>
        <w:tc>
          <w:tcPr>
            <w:tcW w:w="567" w:type="dxa"/>
            <w:tcBorders>
              <w:top w:val="double" w:sz="6" w:space="0" w:color="C0C0C0"/>
              <w:left w:val="double" w:sz="6" w:space="0" w:color="C0C0C0"/>
              <w:bottom w:val="double" w:sz="6" w:space="0" w:color="C0C0C0"/>
            </w:tcBorders>
            <w:tcMar>
              <w:top w:w="75" w:type="dxa"/>
              <w:left w:w="75" w:type="dxa"/>
              <w:bottom w:w="75" w:type="dxa"/>
              <w:right w:w="75" w:type="dxa"/>
            </w:tcMar>
          </w:tcPr>
          <w:p w14:paraId="16EE1FAC" w14:textId="6F7148DE" w:rsidR="00AA63BE" w:rsidRDefault="00AA63BE" w:rsidP="00AA63BE">
            <w:pPr>
              <w:tabs>
                <w:tab w:val="left" w:pos="567"/>
              </w:tabs>
              <w:spacing w:after="0"/>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3</w:t>
            </w:r>
          </w:p>
        </w:tc>
        <w:tc>
          <w:tcPr>
            <w:tcW w:w="2064" w:type="dxa"/>
            <w:gridSpan w:val="2"/>
            <w:tcBorders>
              <w:top w:val="double" w:sz="6" w:space="0" w:color="C0C0C0"/>
              <w:left w:val="double" w:sz="6" w:space="0" w:color="C0C0C0"/>
              <w:bottom w:val="double" w:sz="6" w:space="0" w:color="C0C0C0"/>
            </w:tcBorders>
            <w:tcMar>
              <w:top w:w="75" w:type="dxa"/>
              <w:left w:w="75" w:type="dxa"/>
              <w:bottom w:w="75" w:type="dxa"/>
              <w:right w:w="75" w:type="dxa"/>
            </w:tcMar>
          </w:tcPr>
          <w:p w14:paraId="08F5E1B0" w14:textId="203356CC" w:rsidR="00AA63BE" w:rsidRDefault="00AA63BE" w:rsidP="00AA63BE">
            <w:pPr>
              <w:tabs>
                <w:tab w:val="left" w:pos="567"/>
              </w:tabs>
              <w:jc w:val="both"/>
              <w:rPr>
                <w:rFonts w:ascii="Times New Roman" w:eastAsia="Times New Roman" w:hAnsi="Times New Roman" w:cs="Times New Roman"/>
                <w:color w:val="121212"/>
                <w:sz w:val="24"/>
                <w:szCs w:val="24"/>
              </w:rPr>
            </w:pPr>
            <w:r w:rsidRPr="084D5992">
              <w:rPr>
                <w:rStyle w:val="a4"/>
                <w:rFonts w:ascii="Times New Roman" w:eastAsia="Times New Roman" w:hAnsi="Times New Roman" w:cs="Times New Roman"/>
                <w:color w:val="121212"/>
                <w:sz w:val="24"/>
                <w:szCs w:val="24"/>
              </w:rPr>
              <w:t xml:space="preserve">Дії організатора при відмові переможця конкурсного </w:t>
            </w:r>
            <w:r w:rsidRPr="084D5992">
              <w:rPr>
                <w:rStyle w:val="a4"/>
                <w:rFonts w:ascii="Times New Roman" w:eastAsia="Times New Roman" w:hAnsi="Times New Roman" w:cs="Times New Roman"/>
                <w:color w:val="121212"/>
                <w:sz w:val="24"/>
                <w:szCs w:val="24"/>
              </w:rPr>
              <w:lastRenderedPageBreak/>
              <w:t>відбору підписати договір про закупівлю</w:t>
            </w:r>
          </w:p>
        </w:tc>
        <w:tc>
          <w:tcPr>
            <w:tcW w:w="6383" w:type="dxa"/>
            <w:gridSpan w:val="2"/>
            <w:tcBorders>
              <w:top w:val="double" w:sz="6" w:space="0" w:color="C0C0C0"/>
              <w:left w:val="double" w:sz="6" w:space="0" w:color="C0C0C0"/>
              <w:bottom w:val="double" w:sz="6" w:space="0" w:color="C0C0C0"/>
              <w:right w:val="double" w:sz="6" w:space="0" w:color="C0C0C0"/>
            </w:tcBorders>
            <w:tcMar>
              <w:top w:w="75" w:type="dxa"/>
              <w:left w:w="75" w:type="dxa"/>
              <w:bottom w:w="75" w:type="dxa"/>
              <w:right w:w="75" w:type="dxa"/>
            </w:tcMar>
          </w:tcPr>
          <w:p w14:paraId="0DA35F06" w14:textId="6D8BB96B" w:rsidR="00AA63BE" w:rsidRDefault="00AA63BE" w:rsidP="00AA63BE">
            <w:pPr>
              <w:tabs>
                <w:tab w:val="left" w:pos="567"/>
              </w:tabs>
              <w:spacing w:after="0"/>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lastRenderedPageBreak/>
              <w:t xml:space="preserve">У разі відмови переможця конкурсного відбору від підписання договору про закупівлю, </w:t>
            </w:r>
            <w:proofErr w:type="spellStart"/>
            <w:r w:rsidRPr="084D5992">
              <w:rPr>
                <w:rFonts w:ascii="Times New Roman" w:eastAsia="Times New Roman" w:hAnsi="Times New Roman" w:cs="Times New Roman"/>
                <w:sz w:val="24"/>
                <w:szCs w:val="24"/>
              </w:rPr>
              <w:t>неукладення</w:t>
            </w:r>
            <w:proofErr w:type="spellEnd"/>
            <w:r w:rsidRPr="084D5992">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переможцем конкурсного відбору договору у </w:t>
            </w:r>
            <w:r w:rsidRPr="084D5992">
              <w:rPr>
                <w:rFonts w:ascii="Times New Roman" w:eastAsia="Times New Roman" w:hAnsi="Times New Roman" w:cs="Times New Roman"/>
                <w:sz w:val="24"/>
                <w:szCs w:val="24"/>
              </w:rPr>
              <w:lastRenderedPageBreak/>
              <w:t>строк, що не перевищує 5 (п’яти) робочих днів з дати підписання договору замовником, організатор відхиляє конкурсну пропозицію такого учасника, визначає переможця серед тих учасників, строк дії конкурсної пропозиції яких ще не минув.</w:t>
            </w:r>
          </w:p>
        </w:tc>
      </w:tr>
    </w:tbl>
    <w:p w14:paraId="31E9A9EF" w14:textId="0AAFC391"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3C8C8C61" w14:textId="7BB5C04B"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5752060B" w14:textId="54329A8F"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4A8BF102" w14:textId="42A72090"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0CACED7D" w14:textId="3E511457"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2A45D4B8" w14:textId="151CEA19"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611E766A" w14:textId="7EC8F9B0"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49F75B90" w14:textId="0E22B401"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5F2FAB58" w14:textId="0B8F0176"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08574E6A" w14:textId="3BE150CA"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0EA09D4E" w14:textId="1FA41B04" w:rsidR="00373AC7" w:rsidRDefault="3380C159" w:rsidP="084D5992">
      <w:pPr>
        <w:tabs>
          <w:tab w:val="left" w:pos="540"/>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Додаток №</w:t>
      </w:r>
      <w:r w:rsidRPr="084D5992">
        <w:rPr>
          <w:rFonts w:ascii="Times New Roman" w:eastAsia="Times New Roman" w:hAnsi="Times New Roman" w:cs="Times New Roman"/>
          <w:b/>
          <w:bCs/>
          <w:color w:val="000000" w:themeColor="text1"/>
          <w:sz w:val="24"/>
          <w:szCs w:val="24"/>
          <w:lang w:val="ru-RU"/>
        </w:rPr>
        <w:t>1</w:t>
      </w:r>
      <w:r w:rsidRPr="084D5992">
        <w:rPr>
          <w:rFonts w:ascii="Times New Roman" w:eastAsia="Times New Roman" w:hAnsi="Times New Roman" w:cs="Times New Roman"/>
          <w:b/>
          <w:bCs/>
          <w:color w:val="000000" w:themeColor="text1"/>
          <w:sz w:val="24"/>
          <w:szCs w:val="24"/>
        </w:rPr>
        <w:t xml:space="preserve"> </w:t>
      </w:r>
    </w:p>
    <w:p w14:paraId="5601F4AE" w14:textId="60954A51" w:rsidR="00373AC7" w:rsidRDefault="3380C159" w:rsidP="084D5992">
      <w:pPr>
        <w:tabs>
          <w:tab w:val="left" w:pos="540"/>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до конкурсної документації</w:t>
      </w:r>
    </w:p>
    <w:p w14:paraId="21032038" w14:textId="01D12D4B" w:rsidR="00373AC7" w:rsidRDefault="00373AC7" w:rsidP="084D5992">
      <w:pPr>
        <w:widowControl w:val="0"/>
        <w:tabs>
          <w:tab w:val="left" w:pos="567"/>
        </w:tabs>
        <w:jc w:val="both"/>
        <w:rPr>
          <w:rFonts w:ascii="Times New Roman" w:eastAsia="Times New Roman" w:hAnsi="Times New Roman" w:cs="Times New Roman"/>
          <w:color w:val="000000" w:themeColor="text1"/>
          <w:sz w:val="24"/>
          <w:szCs w:val="24"/>
        </w:rPr>
      </w:pPr>
    </w:p>
    <w:p w14:paraId="7BDC40D1" w14:textId="7DBBBAB8" w:rsidR="00373AC7" w:rsidRDefault="00373AC7" w:rsidP="084D5992">
      <w:pPr>
        <w:widowControl w:val="0"/>
        <w:tabs>
          <w:tab w:val="left" w:pos="567"/>
        </w:tabs>
        <w:jc w:val="both"/>
        <w:rPr>
          <w:rFonts w:ascii="Times New Roman" w:eastAsia="Times New Roman" w:hAnsi="Times New Roman" w:cs="Times New Roman"/>
          <w:color w:val="000000" w:themeColor="text1"/>
          <w:sz w:val="24"/>
          <w:szCs w:val="24"/>
        </w:rPr>
      </w:pPr>
    </w:p>
    <w:p w14:paraId="3AB0E785" w14:textId="42B73737"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aps/>
          <w:color w:val="000000" w:themeColor="text1"/>
          <w:sz w:val="24"/>
          <w:szCs w:val="24"/>
        </w:rPr>
        <w:t>ФОРМА «КОМЕРЦІЙНА ПРОПОЗИЦІЯ»</w:t>
      </w:r>
      <w:r w:rsidRPr="084D5992">
        <w:rPr>
          <w:rFonts w:ascii="Times New Roman" w:eastAsia="Times New Roman" w:hAnsi="Times New Roman" w:cs="Times New Roman"/>
          <w:b/>
          <w:bCs/>
          <w:caps/>
          <w:color w:val="000000" w:themeColor="text1"/>
          <w:sz w:val="24"/>
          <w:szCs w:val="24"/>
          <w:vertAlign w:val="superscript"/>
        </w:rPr>
        <w:t>1</w:t>
      </w:r>
    </w:p>
    <w:p w14:paraId="4915A905" w14:textId="2E2CC58D"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i/>
          <w:iCs/>
          <w:color w:val="000000" w:themeColor="text1"/>
          <w:sz w:val="24"/>
          <w:szCs w:val="24"/>
        </w:rPr>
        <w:t>(форма, яка подається учасником на фірмовому бланку</w:t>
      </w:r>
    </w:p>
    <w:p w14:paraId="0285623A" w14:textId="74CB6B52" w:rsidR="00373AC7" w:rsidRDefault="00373AC7" w:rsidP="084D5992">
      <w:pPr>
        <w:widowControl w:val="0"/>
        <w:tabs>
          <w:tab w:val="left" w:pos="567"/>
        </w:tabs>
        <w:jc w:val="both"/>
        <w:rPr>
          <w:rFonts w:ascii="Times New Roman" w:eastAsia="Times New Roman" w:hAnsi="Times New Roman" w:cs="Times New Roman"/>
          <w:color w:val="000000" w:themeColor="text1"/>
          <w:sz w:val="24"/>
          <w:szCs w:val="24"/>
        </w:rPr>
      </w:pPr>
    </w:p>
    <w:p w14:paraId="5855606C" w14:textId="22E6C9B1"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u w:val="single"/>
        </w:rPr>
        <w:t>___________________  202</w:t>
      </w:r>
      <w:r w:rsidR="27333E42" w:rsidRPr="084D5992">
        <w:rPr>
          <w:rFonts w:ascii="Times New Roman" w:eastAsia="Times New Roman" w:hAnsi="Times New Roman" w:cs="Times New Roman"/>
          <w:b/>
          <w:bCs/>
          <w:color w:val="000000" w:themeColor="text1"/>
          <w:sz w:val="24"/>
          <w:szCs w:val="24"/>
          <w:u w:val="single"/>
        </w:rPr>
        <w:t>3</w:t>
      </w:r>
      <w:r w:rsidRPr="084D5992">
        <w:rPr>
          <w:rFonts w:ascii="Times New Roman" w:eastAsia="Times New Roman" w:hAnsi="Times New Roman" w:cs="Times New Roman"/>
          <w:b/>
          <w:bCs/>
          <w:color w:val="000000" w:themeColor="text1"/>
          <w:sz w:val="24"/>
          <w:szCs w:val="24"/>
          <w:u w:val="single"/>
        </w:rPr>
        <w:t xml:space="preserve">р. </w:t>
      </w:r>
    </w:p>
    <w:p w14:paraId="1C02ADF8" w14:textId="03BDBB10" w:rsidR="00373AC7" w:rsidRDefault="00373AC7" w:rsidP="084D5992">
      <w:pPr>
        <w:widowControl w:val="0"/>
        <w:tabs>
          <w:tab w:val="left" w:pos="567"/>
        </w:tabs>
        <w:jc w:val="both"/>
        <w:rPr>
          <w:rFonts w:ascii="Times New Roman" w:eastAsia="Times New Roman" w:hAnsi="Times New Roman" w:cs="Times New Roman"/>
          <w:color w:val="000000" w:themeColor="text1"/>
          <w:sz w:val="24"/>
          <w:szCs w:val="24"/>
        </w:rPr>
      </w:pPr>
    </w:p>
    <w:p w14:paraId="68B45BC8" w14:textId="1C6D89EA"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Кому: </w:t>
      </w:r>
      <w:r w:rsidRPr="084D5992">
        <w:rPr>
          <w:rFonts w:ascii="Times New Roman" w:eastAsia="Times New Roman" w:hAnsi="Times New Roman" w:cs="Times New Roman"/>
          <w:i/>
          <w:iCs/>
          <w:color w:val="000000" w:themeColor="text1"/>
          <w:sz w:val="24"/>
          <w:szCs w:val="24"/>
          <w:u w:val="single"/>
        </w:rPr>
        <w:t>Громадська організація «Екоклуб»</w:t>
      </w:r>
    </w:p>
    <w:p w14:paraId="1C0BD16D" w14:textId="726CC491" w:rsidR="00373AC7" w:rsidRDefault="00373AC7" w:rsidP="084D5992">
      <w:pPr>
        <w:widowControl w:val="0"/>
        <w:tabs>
          <w:tab w:val="left" w:pos="567"/>
        </w:tabs>
        <w:jc w:val="both"/>
        <w:rPr>
          <w:rFonts w:ascii="Times New Roman" w:eastAsia="Times New Roman" w:hAnsi="Times New Roman" w:cs="Times New Roman"/>
          <w:color w:val="000000" w:themeColor="text1"/>
          <w:sz w:val="24"/>
          <w:szCs w:val="24"/>
        </w:rPr>
      </w:pPr>
    </w:p>
    <w:p w14:paraId="55BA360E" w14:textId="74305A97"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Найменування предмета договору згідно конкурсної документації: </w:t>
      </w:r>
      <w:r w:rsidR="5EE80849" w:rsidRPr="084D5992">
        <w:rPr>
          <w:rFonts w:ascii="Times New Roman" w:eastAsia="Times New Roman" w:hAnsi="Times New Roman" w:cs="Times New Roman"/>
          <w:color w:val="000000" w:themeColor="text1"/>
          <w:sz w:val="24"/>
          <w:szCs w:val="24"/>
          <w:u w:val="single"/>
        </w:rPr>
        <w:t xml:space="preserve">Капітальний ремонт системи електромереж стаціонарного корпусу №1 КНП "ЦМКЛ" СМР на виконання заходів з енергозбереження шляхом встановлення сонячної електростанції, за </w:t>
      </w:r>
      <w:proofErr w:type="spellStart"/>
      <w:r w:rsidR="5EE80849" w:rsidRPr="084D5992">
        <w:rPr>
          <w:rFonts w:ascii="Times New Roman" w:eastAsia="Times New Roman" w:hAnsi="Times New Roman" w:cs="Times New Roman"/>
          <w:color w:val="000000" w:themeColor="text1"/>
          <w:sz w:val="24"/>
          <w:szCs w:val="24"/>
          <w:u w:val="single"/>
        </w:rPr>
        <w:t>адресою</w:t>
      </w:r>
      <w:proofErr w:type="spellEnd"/>
      <w:r w:rsidR="5EE80849" w:rsidRPr="084D5992">
        <w:rPr>
          <w:rFonts w:ascii="Times New Roman" w:eastAsia="Times New Roman" w:hAnsi="Times New Roman" w:cs="Times New Roman"/>
          <w:color w:val="000000" w:themeColor="text1"/>
          <w:sz w:val="24"/>
          <w:szCs w:val="24"/>
          <w:u w:val="single"/>
        </w:rPr>
        <w:t xml:space="preserve"> </w:t>
      </w:r>
      <w:proofErr w:type="spellStart"/>
      <w:r w:rsidR="5EE80849" w:rsidRPr="084D5992">
        <w:rPr>
          <w:rFonts w:ascii="Times New Roman" w:eastAsia="Times New Roman" w:hAnsi="Times New Roman" w:cs="Times New Roman"/>
          <w:color w:val="000000" w:themeColor="text1"/>
          <w:sz w:val="24"/>
          <w:szCs w:val="24"/>
          <w:u w:val="single"/>
        </w:rPr>
        <w:t>м.Суми</w:t>
      </w:r>
      <w:proofErr w:type="spellEnd"/>
      <w:r w:rsidR="5EE80849" w:rsidRPr="084D5992">
        <w:rPr>
          <w:rFonts w:ascii="Times New Roman" w:eastAsia="Times New Roman" w:hAnsi="Times New Roman" w:cs="Times New Roman"/>
          <w:color w:val="000000" w:themeColor="text1"/>
          <w:sz w:val="24"/>
          <w:szCs w:val="24"/>
          <w:u w:val="single"/>
        </w:rPr>
        <w:t>, вул.20 років Перемоги, 13</w:t>
      </w:r>
      <w:r w:rsidR="6191CFCA" w:rsidRPr="084D5992">
        <w:rPr>
          <w:rFonts w:ascii="Times New Roman" w:eastAsia="Times New Roman" w:hAnsi="Times New Roman" w:cs="Times New Roman"/>
          <w:color w:val="000000" w:themeColor="text1"/>
          <w:sz w:val="24"/>
          <w:szCs w:val="24"/>
          <w:u w:val="single"/>
        </w:rPr>
        <w:t xml:space="preserve"> (черга будівництва 2 Пусковий комплекс )</w:t>
      </w:r>
      <w:r w:rsidR="5EE80849" w:rsidRPr="084D5992">
        <w:rPr>
          <w:rFonts w:ascii="Times New Roman" w:eastAsia="Times New Roman" w:hAnsi="Times New Roman" w:cs="Times New Roman"/>
          <w:color w:val="000000" w:themeColor="text1"/>
          <w:sz w:val="24"/>
          <w:szCs w:val="24"/>
        </w:rPr>
        <w:t>.</w:t>
      </w:r>
      <w:r w:rsidR="3B97D103" w:rsidRPr="084D5992">
        <w:rPr>
          <w:rFonts w:ascii="Times New Roman" w:eastAsia="Times New Roman" w:hAnsi="Times New Roman" w:cs="Times New Roman"/>
          <w:color w:val="000000" w:themeColor="text1"/>
          <w:sz w:val="24"/>
          <w:szCs w:val="24"/>
        </w:rPr>
        <w:t xml:space="preserve"> </w:t>
      </w:r>
      <w:r w:rsidRPr="084D5992">
        <w:rPr>
          <w:rFonts w:ascii="Times New Roman" w:eastAsia="Times New Roman" w:hAnsi="Times New Roman" w:cs="Times New Roman"/>
          <w:color w:val="000000" w:themeColor="text1"/>
          <w:sz w:val="24"/>
          <w:szCs w:val="24"/>
          <w:u w:val="single"/>
        </w:rPr>
        <w:t xml:space="preserve"> (надання обладнання, товарів і матеріалів, а також виконані транспортні, монтажні, пусконалагоджувальні та інші необхідні роботи і послуги</w:t>
      </w:r>
      <w:r w:rsidR="347D3131" w:rsidRPr="084D5992">
        <w:rPr>
          <w:rFonts w:ascii="Times New Roman" w:eastAsia="Times New Roman" w:hAnsi="Times New Roman" w:cs="Times New Roman"/>
          <w:color w:val="000000" w:themeColor="text1"/>
          <w:sz w:val="24"/>
          <w:szCs w:val="24"/>
          <w:u w:val="single"/>
        </w:rPr>
        <w:t xml:space="preserve"> для вводу в експлуатацію 2-ї черги електростанції</w:t>
      </w:r>
      <w:r w:rsidRPr="084D5992">
        <w:rPr>
          <w:rFonts w:ascii="Times New Roman" w:eastAsia="Times New Roman" w:hAnsi="Times New Roman" w:cs="Times New Roman"/>
          <w:color w:val="000000" w:themeColor="text1"/>
          <w:sz w:val="24"/>
          <w:szCs w:val="24"/>
          <w:u w:val="single"/>
        </w:rPr>
        <w:t>)</w:t>
      </w:r>
      <w:r w:rsidRPr="084D5992">
        <w:rPr>
          <w:rFonts w:ascii="Times New Roman" w:eastAsia="Times New Roman" w:hAnsi="Times New Roman" w:cs="Times New Roman"/>
          <w:color w:val="000000" w:themeColor="text1"/>
          <w:sz w:val="20"/>
          <w:szCs w:val="20"/>
          <w:u w:val="single"/>
        </w:rPr>
        <w:t xml:space="preserve"> </w:t>
      </w:r>
      <w:r w:rsidRPr="084D5992">
        <w:rPr>
          <w:rFonts w:ascii="Times New Roman" w:eastAsia="Times New Roman" w:hAnsi="Times New Roman" w:cs="Times New Roman"/>
          <w:color w:val="000000" w:themeColor="text1"/>
          <w:sz w:val="24"/>
          <w:szCs w:val="24"/>
          <w:u w:val="single"/>
        </w:rPr>
        <w:t xml:space="preserve">для </w:t>
      </w:r>
      <w:r w:rsidR="7A376390" w:rsidRPr="084D5992">
        <w:rPr>
          <w:rFonts w:ascii="Times New Roman" w:eastAsia="Times New Roman" w:hAnsi="Times New Roman" w:cs="Times New Roman"/>
          <w:color w:val="000000" w:themeColor="text1"/>
          <w:sz w:val="24"/>
          <w:szCs w:val="24"/>
          <w:u w:val="single"/>
        </w:rPr>
        <w:t>Комунального некомерційного підприємства «Центральна міська клінічна лікарня» Сумської міської ради.</w:t>
      </w:r>
    </w:p>
    <w:p w14:paraId="394D1DA5" w14:textId="09B5F36E"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lastRenderedPageBreak/>
        <w:t>Найменування учасника: ________________________________________________________</w:t>
      </w:r>
    </w:p>
    <w:p w14:paraId="22D88ACE" w14:textId="28FC3EEE"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i/>
          <w:iCs/>
          <w:color w:val="000000" w:themeColor="text1"/>
          <w:sz w:val="24"/>
          <w:szCs w:val="24"/>
        </w:rPr>
        <w:t>(повна назва організації учасника)</w:t>
      </w:r>
    </w:p>
    <w:p w14:paraId="79BBFE2C" w14:textId="1880A140"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 особі __________________________________________________________________________</w:t>
      </w:r>
    </w:p>
    <w:p w14:paraId="4F7ACF75" w14:textId="512E27D2"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i/>
          <w:iCs/>
          <w:color w:val="000000" w:themeColor="text1"/>
          <w:sz w:val="24"/>
          <w:szCs w:val="24"/>
        </w:rPr>
        <w:t>(прізвище, ім'я, по батькові, посада відповідальної особи)</w:t>
      </w:r>
    </w:p>
    <w:p w14:paraId="68629E7C" w14:textId="2FCAA75C"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уповноважений повідомити наступне: </w:t>
      </w:r>
    </w:p>
    <w:p w14:paraId="4385DFD4" w14:textId="56852ED0" w:rsidR="00373AC7" w:rsidRDefault="3380C159" w:rsidP="084D5992">
      <w:pPr>
        <w:widowControl w:val="0"/>
        <w:tabs>
          <w:tab w:val="left" w:pos="567"/>
        </w:tabs>
        <w:ind w:right="-96"/>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1. Вивчивши конкурсну документацію, технічні, якісні та кількісні характеристики предмета договору, ми уповноважені на підписання Договору, маємо можливість поставити товари, виконати роботи та надати послуги, які є предметом договору, виконати вимоги Організатора конкурсного відбору на умовах, зазначених у цій пропозиції.</w:t>
      </w:r>
    </w:p>
    <w:p w14:paraId="42BBD1D0" w14:textId="6E896A2C"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2. Адреса (юридична, поштова) учасника _____________________________________</w:t>
      </w:r>
    </w:p>
    <w:p w14:paraId="7A452B1A" w14:textId="31A533AF"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3. Телефон/факс ________________________________________________________________</w:t>
      </w:r>
    </w:p>
    <w:p w14:paraId="7EDAA356" w14:textId="44DDF38E"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4. Відомості про керівника (П.І.Б., посада, номер контактного телефону) – для юридичних осіб ____________________________________________________________</w:t>
      </w:r>
    </w:p>
    <w:p w14:paraId="7551E73B" w14:textId="1B824362"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5. Форма власності, юридичний статус підприємства (організації), організаційно-правова форма господарювання, дата утворення, спеціалізація ______________</w:t>
      </w:r>
    </w:p>
    <w:p w14:paraId="318D3F9E" w14:textId="0C86D5CF"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6. Код ЄДРПОУ (для юридичних осіб) (ідентифікаційний номер фізичної особи – платника податків та інших обов'язкових платежів) ________________________________</w:t>
      </w:r>
    </w:p>
    <w:p w14:paraId="0D7CEA1D" w14:textId="45311FF4"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7. Номер свідоцтва/витягу про реєстрацію платника податку на додану вартість/єдиного податку та індивідуальний податковий номер </w:t>
      </w:r>
      <w:r w:rsidRPr="084D5992">
        <w:rPr>
          <w:rFonts w:ascii="Times New Roman" w:eastAsia="Times New Roman" w:hAnsi="Times New Roman" w:cs="Times New Roman"/>
          <w:i/>
          <w:iCs/>
          <w:color w:val="000000" w:themeColor="text1"/>
          <w:sz w:val="24"/>
          <w:szCs w:val="24"/>
        </w:rPr>
        <w:t xml:space="preserve">– </w:t>
      </w:r>
      <w:r w:rsidRPr="084D5992">
        <w:rPr>
          <w:rFonts w:ascii="Times New Roman" w:eastAsia="Times New Roman" w:hAnsi="Times New Roman" w:cs="Times New Roman"/>
          <w:color w:val="000000" w:themeColor="text1"/>
          <w:sz w:val="24"/>
          <w:szCs w:val="24"/>
        </w:rPr>
        <w:t>для Учасника, який є платником податку на додану вартість _______________</w:t>
      </w:r>
    </w:p>
    <w:p w14:paraId="1B9295D0" w14:textId="1ECAA000"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8. Банківські реквізити ______________________________________________________</w:t>
      </w:r>
    </w:p>
    <w:p w14:paraId="4E2449FF" w14:textId="3F52AF36"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9. П.І.Б., зразок підпису, посада особи (осіб), уповноваженої (уповноважених) підписувати документи конкурсної пропозиції учасника ____________________________________</w:t>
      </w:r>
    </w:p>
    <w:p w14:paraId="3BD29EFD" w14:textId="74F432DF"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10. П.І.Б., зразок підпису, посада особи (осіб), уповноваженої (уповноважених) підписувати документи за результатами процедури закупівлі (договір про закупівлю) ______________</w:t>
      </w:r>
    </w:p>
    <w:p w14:paraId="20784FFA" w14:textId="2FC7E95A" w:rsidR="00373AC7" w:rsidRDefault="3380C159" w:rsidP="084D5992">
      <w:pPr>
        <w:widowControl w:val="0"/>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11. Ціна:</w:t>
      </w:r>
    </w:p>
    <w:p w14:paraId="40BF8BE1" w14:textId="22DF725C" w:rsidR="00373AC7" w:rsidRDefault="3380C159" w:rsidP="084D5992">
      <w:pPr>
        <w:tabs>
          <w:tab w:val="left" w:pos="567"/>
          <w:tab w:val="left" w:pos="3079"/>
          <w:tab w:val="left" w:pos="6442"/>
          <w:tab w:val="left" w:pos="7846"/>
          <w:tab w:val="left" w:pos="9781"/>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Загальна вартість пропозиції становить ____________ (з урахуванням усіх податків, зборів та обов’язкових платежів) - </w:t>
      </w:r>
      <w:r w:rsidRPr="084D5992">
        <w:rPr>
          <w:rFonts w:ascii="Times New Roman" w:eastAsia="Times New Roman" w:hAnsi="Times New Roman" w:cs="Times New Roman"/>
          <w:i/>
          <w:iCs/>
          <w:color w:val="000000" w:themeColor="text1"/>
          <w:sz w:val="24"/>
          <w:szCs w:val="24"/>
        </w:rPr>
        <w:t>зазначити цифрами та словами.</w:t>
      </w:r>
    </w:p>
    <w:p w14:paraId="17CA8B09" w14:textId="10DB97E0" w:rsidR="00373AC7" w:rsidRDefault="3380C159" w:rsidP="084D5992">
      <w:pPr>
        <w:tabs>
          <w:tab w:val="left" w:pos="567"/>
        </w:tabs>
        <w:spacing w:after="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12. Ми згодні дотримуватися умов конкурсної пропозиції протягом не менше 40 (сорока) днів із дати кінцевого строку подання конкурсних пропозицій. </w:t>
      </w:r>
    </w:p>
    <w:p w14:paraId="600EB451" w14:textId="3D89C5D4"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lastRenderedPageBreak/>
        <w:t>13. Якщо наша конкурсна пропозиція буде акцептована, ми зобов’язуємося підписати Договір із Замовником у строк, визначений у конкурсній документації.</w:t>
      </w:r>
    </w:p>
    <w:p w14:paraId="556B1590" w14:textId="5767E60F"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Calibri" w:eastAsia="Calibri" w:hAnsi="Calibri" w:cs="Calibri"/>
          <w:b/>
          <w:bCs/>
          <w:color w:val="000000" w:themeColor="text1"/>
          <w:sz w:val="24"/>
          <w:szCs w:val="24"/>
        </w:rPr>
        <w:t xml:space="preserve">14. </w:t>
      </w:r>
      <w:r w:rsidRPr="084D5992">
        <w:rPr>
          <w:rFonts w:ascii="Times New Roman" w:eastAsia="Times New Roman" w:hAnsi="Times New Roman" w:cs="Times New Roman"/>
          <w:b/>
          <w:bCs/>
          <w:color w:val="000000" w:themeColor="text1"/>
          <w:sz w:val="24"/>
          <w:szCs w:val="24"/>
        </w:rPr>
        <w:t xml:space="preserve">Інформація про технічні, якісні та кількісні характеристики предмета договору, гарантійні зобов’язання, що пропонується учасником, наведені </w:t>
      </w:r>
      <w:r w:rsidRPr="084D5992">
        <w:rPr>
          <w:rFonts w:ascii="Times New Roman" w:eastAsia="Times New Roman" w:hAnsi="Times New Roman" w:cs="Times New Roman"/>
          <w:b/>
          <w:bCs/>
          <w:color w:val="000000" w:themeColor="text1"/>
          <w:sz w:val="24"/>
          <w:szCs w:val="24"/>
          <w:u w:val="single"/>
        </w:rPr>
        <w:t>в окремому додатку</w:t>
      </w:r>
      <w:r w:rsidRPr="084D5992">
        <w:rPr>
          <w:rFonts w:ascii="Times New Roman" w:eastAsia="Times New Roman" w:hAnsi="Times New Roman" w:cs="Times New Roman"/>
          <w:b/>
          <w:bCs/>
          <w:color w:val="000000" w:themeColor="text1"/>
          <w:sz w:val="24"/>
          <w:szCs w:val="24"/>
        </w:rPr>
        <w:t>.</w:t>
      </w:r>
    </w:p>
    <w:p w14:paraId="47DD009A" w14:textId="36D32AF3"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(Посада, прізвище, ініціали, підпис керівника або уповноваженої особи учасника, завірені печаткою (у разі наявності)).    </w:t>
      </w:r>
      <w:r w:rsidRPr="084D5992">
        <w:rPr>
          <w:rFonts w:ascii="Times New Roman" w:eastAsia="Times New Roman" w:hAnsi="Times New Roman" w:cs="Times New Roman"/>
          <w:i/>
          <w:iCs/>
          <w:color w:val="000000" w:themeColor="text1"/>
          <w:sz w:val="24"/>
          <w:szCs w:val="24"/>
        </w:rPr>
        <w:t>МП</w:t>
      </w:r>
    </w:p>
    <w:p w14:paraId="2E4723C8" w14:textId="4E579A21"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2F18AE44" w14:textId="25239026" w:rsidR="00373AC7" w:rsidRDefault="00373AC7" w:rsidP="084D5992">
      <w:pPr>
        <w:tabs>
          <w:tab w:val="left" w:pos="567"/>
        </w:tabs>
        <w:spacing w:after="0"/>
        <w:jc w:val="both"/>
        <w:rPr>
          <w:rFonts w:ascii="Times New Roman" w:eastAsia="Times New Roman" w:hAnsi="Times New Roman" w:cs="Times New Roman"/>
          <w:color w:val="121212"/>
          <w:sz w:val="24"/>
          <w:szCs w:val="24"/>
        </w:rPr>
      </w:pPr>
    </w:p>
    <w:p w14:paraId="2A350E4E" w14:textId="08656FCE" w:rsidR="00373AC7" w:rsidRDefault="3380C159"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b/>
          <w:bCs/>
          <w:color w:val="121212"/>
          <w:sz w:val="24"/>
          <w:szCs w:val="24"/>
        </w:rPr>
        <w:t>Додаток 2</w:t>
      </w:r>
    </w:p>
    <w:p w14:paraId="495C4AF6" w14:textId="3C065DDA" w:rsidR="00373AC7" w:rsidRDefault="3380C159" w:rsidP="084D5992">
      <w:pPr>
        <w:tabs>
          <w:tab w:val="left" w:pos="567"/>
        </w:tabs>
        <w:spacing w:after="0"/>
        <w:jc w:val="both"/>
        <w:rPr>
          <w:rFonts w:ascii="Times New Roman" w:eastAsia="Times New Roman" w:hAnsi="Times New Roman" w:cs="Times New Roman"/>
          <w:color w:val="121212"/>
          <w:sz w:val="24"/>
          <w:szCs w:val="24"/>
        </w:rPr>
      </w:pPr>
      <w:r w:rsidRPr="084D5992">
        <w:rPr>
          <w:rFonts w:ascii="Times New Roman" w:eastAsia="Times New Roman" w:hAnsi="Times New Roman" w:cs="Times New Roman"/>
          <w:b/>
          <w:bCs/>
          <w:color w:val="121212"/>
          <w:sz w:val="24"/>
          <w:szCs w:val="24"/>
        </w:rPr>
        <w:t>до конкурсної документації</w:t>
      </w:r>
    </w:p>
    <w:p w14:paraId="35F7D97B" w14:textId="7FAEECB4" w:rsidR="00373AC7" w:rsidRDefault="00373AC7" w:rsidP="084D5992">
      <w:pPr>
        <w:tabs>
          <w:tab w:val="left" w:pos="567"/>
        </w:tabs>
        <w:spacing w:after="0"/>
        <w:jc w:val="both"/>
        <w:rPr>
          <w:rFonts w:ascii="Times New Roman" w:eastAsia="Times New Roman" w:hAnsi="Times New Roman" w:cs="Times New Roman"/>
          <w:color w:val="121212"/>
          <w:sz w:val="24"/>
          <w:szCs w:val="24"/>
        </w:rPr>
      </w:pPr>
    </w:p>
    <w:p w14:paraId="3D143223" w14:textId="7C4B1209" w:rsidR="00373AC7" w:rsidRDefault="3380C159" w:rsidP="084D5992">
      <w:pPr>
        <w:tabs>
          <w:tab w:val="left" w:pos="567"/>
        </w:tabs>
        <w:ind w:right="187"/>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 xml:space="preserve">I. ПЕРЕЛІК ДОКУМЕНТІВ, ЯКІ ВИМАГАЮТЬСЯ ОРГАНІЗАТОРОМ ДЛЯ ПІДТВЕРДЖЕННЯ ВІДПОВІДНОСТІ КОНКУРСНОЇ ПРОПОЗИЦІЇ УЧАСНИКА КВАЛІФІКАЦІЙНИМ КРИТЕРІЯМ </w:t>
      </w:r>
    </w:p>
    <w:p w14:paraId="2C80077B" w14:textId="47C52BA9" w:rsidR="00373AC7" w:rsidRDefault="00373AC7" w:rsidP="084D5992">
      <w:pPr>
        <w:tabs>
          <w:tab w:val="left" w:pos="567"/>
        </w:tabs>
        <w:ind w:right="187"/>
        <w:jc w:val="both"/>
        <w:rPr>
          <w:rFonts w:ascii="Times New Roman" w:eastAsia="Times New Roman" w:hAnsi="Times New Roman" w:cs="Times New Roman"/>
          <w:color w:val="000000" w:themeColor="text1"/>
          <w:sz w:val="24"/>
          <w:szCs w:val="24"/>
        </w:rPr>
      </w:pPr>
    </w:p>
    <w:p w14:paraId="44DA5789" w14:textId="314FC420" w:rsidR="00373AC7" w:rsidRDefault="3380C159" w:rsidP="084D5992">
      <w:pPr>
        <w:tabs>
          <w:tab w:val="left" w:pos="567"/>
        </w:tabs>
        <w:ind w:right="187"/>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 xml:space="preserve">1. </w:t>
      </w:r>
      <w:r w:rsidRPr="084D5992">
        <w:rPr>
          <w:rFonts w:ascii="Times New Roman" w:eastAsia="Times New Roman" w:hAnsi="Times New Roman" w:cs="Times New Roman"/>
          <w:b/>
          <w:bCs/>
          <w:color w:val="000000" w:themeColor="text1"/>
          <w:sz w:val="24"/>
          <w:szCs w:val="24"/>
          <w:u w:val="single"/>
        </w:rPr>
        <w:t>Наявність обладнання, матеріально-технічної бази та технологій</w:t>
      </w:r>
      <w:r w:rsidRPr="084D5992">
        <w:rPr>
          <w:rFonts w:ascii="Times New Roman" w:eastAsia="Times New Roman" w:hAnsi="Times New Roman" w:cs="Times New Roman"/>
          <w:b/>
          <w:bCs/>
          <w:color w:val="000000" w:themeColor="text1"/>
          <w:sz w:val="24"/>
          <w:szCs w:val="24"/>
        </w:rPr>
        <w:t>.</w:t>
      </w:r>
    </w:p>
    <w:p w14:paraId="1E9E4A29" w14:textId="0ABF8F69" w:rsidR="00373AC7" w:rsidRDefault="3380C159" w:rsidP="084D5992">
      <w:pPr>
        <w:tabs>
          <w:tab w:val="left" w:pos="567"/>
        </w:tabs>
        <w:spacing w:line="240" w:lineRule="exact"/>
        <w:ind w:right="187"/>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Довідка оформлюється на фірмовому бланку (у разі наявності  таких бланків) за підписом керівника або уповноваженої особи учасника конкурсного відбору про наявність обладнання, матеріально-технічної бази та технологій, необхідних для постачання товарів, виконання робіт та надання послуг, що є предметом договору (Зразок №1).</w:t>
      </w:r>
    </w:p>
    <w:p w14:paraId="0516792B" w14:textId="68FE2AAA"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Зразок №1</w:t>
      </w:r>
    </w:p>
    <w:p w14:paraId="0B7513BB" w14:textId="33B14D92"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№___________</w:t>
      </w:r>
    </w:p>
    <w:p w14:paraId="474C9844" w14:textId="313270C5"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від__________</w:t>
      </w:r>
    </w:p>
    <w:p w14:paraId="5CB0058F" w14:textId="646D36EA"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ДОВІДКА</w:t>
      </w:r>
    </w:p>
    <w:p w14:paraId="146B6557" w14:textId="297EFCA6"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про наявність обладнання, матеріально-технічної бази та технологій</w:t>
      </w:r>
    </w:p>
    <w:p w14:paraId="58264310" w14:textId="236C37E4"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За предметом договору </w:t>
      </w:r>
      <w:r w:rsidRPr="084D5992">
        <w:rPr>
          <w:rFonts w:ascii="Times New Roman" w:eastAsia="Times New Roman" w:hAnsi="Times New Roman" w:cs="Times New Roman"/>
          <w:i/>
          <w:iCs/>
          <w:color w:val="000000" w:themeColor="text1"/>
          <w:sz w:val="24"/>
          <w:szCs w:val="24"/>
          <w:u w:val="single"/>
        </w:rPr>
        <w:t>(назва предмету договору)</w:t>
      </w:r>
      <w:r w:rsidRPr="084D5992">
        <w:rPr>
          <w:rFonts w:ascii="Times New Roman" w:eastAsia="Times New Roman" w:hAnsi="Times New Roman" w:cs="Times New Roman"/>
          <w:i/>
          <w:iCs/>
          <w:color w:val="000000" w:themeColor="text1"/>
          <w:sz w:val="24"/>
          <w:szCs w:val="24"/>
        </w:rPr>
        <w:t xml:space="preserve">, </w:t>
      </w:r>
      <w:r w:rsidRPr="084D5992">
        <w:rPr>
          <w:rFonts w:ascii="Times New Roman" w:eastAsia="Times New Roman" w:hAnsi="Times New Roman" w:cs="Times New Roman"/>
          <w:i/>
          <w:iCs/>
          <w:color w:val="000000" w:themeColor="text1"/>
          <w:sz w:val="24"/>
          <w:szCs w:val="24"/>
          <w:u w:val="single"/>
        </w:rPr>
        <w:t>(найменування учасника</w:t>
      </w:r>
      <w:r w:rsidRPr="084D5992">
        <w:rPr>
          <w:rFonts w:ascii="Times New Roman" w:eastAsia="Times New Roman" w:hAnsi="Times New Roman" w:cs="Times New Roman"/>
          <w:color w:val="000000" w:themeColor="text1"/>
          <w:sz w:val="24"/>
          <w:szCs w:val="24"/>
          <w:u w:val="single"/>
        </w:rPr>
        <w:t>)</w:t>
      </w:r>
      <w:r w:rsidRPr="084D5992">
        <w:rPr>
          <w:rFonts w:ascii="Times New Roman" w:eastAsia="Times New Roman" w:hAnsi="Times New Roman" w:cs="Times New Roman"/>
          <w:color w:val="000000" w:themeColor="text1"/>
          <w:sz w:val="24"/>
          <w:szCs w:val="24"/>
        </w:rPr>
        <w:t xml:space="preserve"> має у своїй власності обладнання, матеріально-технічну базу та технології необхідні для постачання товарів, виконання робіт та надання послуг, а саме:</w:t>
      </w:r>
    </w:p>
    <w:p w14:paraId="781DE769" w14:textId="26EA5084" w:rsidR="00373AC7" w:rsidRDefault="00373AC7" w:rsidP="084D5992">
      <w:pPr>
        <w:tabs>
          <w:tab w:val="left" w:pos="567"/>
        </w:tabs>
        <w:spacing w:line="240" w:lineRule="exact"/>
        <w:jc w:val="both"/>
        <w:rPr>
          <w:rFonts w:ascii="Times New Roman" w:eastAsia="Times New Roman" w:hAnsi="Times New Roman" w:cs="Times New Roman"/>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7"/>
        <w:gridCol w:w="2750"/>
        <w:gridCol w:w="804"/>
        <w:gridCol w:w="1051"/>
        <w:gridCol w:w="3943"/>
      </w:tblGrid>
      <w:tr w:rsidR="084D5992" w14:paraId="4647C632" w14:textId="77777777" w:rsidTr="084D5992">
        <w:trPr>
          <w:trHeight w:val="525"/>
        </w:trPr>
        <w:tc>
          <w:tcPr>
            <w:tcW w:w="467" w:type="dxa"/>
            <w:tcBorders>
              <w:top w:val="single" w:sz="6" w:space="0" w:color="000000" w:themeColor="text1"/>
              <w:left w:val="single" w:sz="6" w:space="0" w:color="000000" w:themeColor="text1"/>
              <w:bottom w:val="single" w:sz="6" w:space="0" w:color="000000" w:themeColor="text1"/>
            </w:tcBorders>
            <w:tcMar>
              <w:left w:w="105" w:type="dxa"/>
              <w:right w:w="105" w:type="dxa"/>
            </w:tcMar>
            <w:vAlign w:val="center"/>
          </w:tcPr>
          <w:p w14:paraId="4D9952C7" w14:textId="25185104"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w:t>
            </w:r>
          </w:p>
        </w:tc>
        <w:tc>
          <w:tcPr>
            <w:tcW w:w="2750" w:type="dxa"/>
            <w:tcBorders>
              <w:top w:val="single" w:sz="6" w:space="0" w:color="000000" w:themeColor="text1"/>
              <w:left w:val="single" w:sz="6" w:space="0" w:color="000000" w:themeColor="text1"/>
              <w:bottom w:val="single" w:sz="6" w:space="0" w:color="000000" w:themeColor="text1"/>
            </w:tcBorders>
            <w:tcMar>
              <w:left w:w="105" w:type="dxa"/>
              <w:right w:w="105" w:type="dxa"/>
            </w:tcMar>
            <w:vAlign w:val="center"/>
          </w:tcPr>
          <w:p w14:paraId="64A394F8" w14:textId="30847398"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Обладнання, матеріально-технічна база та технології </w:t>
            </w:r>
          </w:p>
        </w:tc>
        <w:tc>
          <w:tcPr>
            <w:tcW w:w="804" w:type="dxa"/>
            <w:tcBorders>
              <w:top w:val="single" w:sz="6" w:space="0" w:color="000000" w:themeColor="text1"/>
              <w:left w:val="single" w:sz="6" w:space="0" w:color="000000" w:themeColor="text1"/>
              <w:bottom w:val="single" w:sz="6" w:space="0" w:color="000000" w:themeColor="text1"/>
            </w:tcBorders>
            <w:tcMar>
              <w:left w:w="105" w:type="dxa"/>
              <w:right w:w="105" w:type="dxa"/>
            </w:tcMar>
            <w:vAlign w:val="center"/>
          </w:tcPr>
          <w:p w14:paraId="59C679B9" w14:textId="45319BE2"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Од. виміру</w:t>
            </w:r>
          </w:p>
        </w:tc>
        <w:tc>
          <w:tcPr>
            <w:tcW w:w="1051" w:type="dxa"/>
            <w:tcBorders>
              <w:top w:val="single" w:sz="6" w:space="0" w:color="000000" w:themeColor="text1"/>
              <w:left w:val="single" w:sz="6" w:space="0" w:color="000000" w:themeColor="text1"/>
              <w:bottom w:val="single" w:sz="6" w:space="0" w:color="000000" w:themeColor="text1"/>
            </w:tcBorders>
            <w:tcMar>
              <w:left w:w="105" w:type="dxa"/>
              <w:right w:w="105" w:type="dxa"/>
            </w:tcMar>
            <w:vAlign w:val="center"/>
          </w:tcPr>
          <w:p w14:paraId="54310CFA" w14:textId="002B67C3"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Кількість</w:t>
            </w:r>
          </w:p>
        </w:tc>
        <w:tc>
          <w:tcPr>
            <w:tcW w:w="394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vAlign w:val="center"/>
          </w:tcPr>
          <w:p w14:paraId="04DF1ECC" w14:textId="7E2E4B0C"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Підстава користування </w:t>
            </w:r>
          </w:p>
          <w:p w14:paraId="15EB8AC4" w14:textId="1D3518C2"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(власне, орендоване, інше право користування, на підставі договору)</w:t>
            </w:r>
          </w:p>
        </w:tc>
      </w:tr>
      <w:tr w:rsidR="084D5992" w14:paraId="6D29761B" w14:textId="77777777" w:rsidTr="084D5992">
        <w:trPr>
          <w:trHeight w:val="300"/>
        </w:trPr>
        <w:tc>
          <w:tcPr>
            <w:tcW w:w="467" w:type="dxa"/>
            <w:tcBorders>
              <w:left w:val="single" w:sz="6" w:space="0" w:color="000000" w:themeColor="text1"/>
              <w:bottom w:val="single" w:sz="6" w:space="0" w:color="000000" w:themeColor="text1"/>
            </w:tcBorders>
            <w:tcMar>
              <w:left w:w="105" w:type="dxa"/>
              <w:right w:w="105" w:type="dxa"/>
            </w:tcMar>
          </w:tcPr>
          <w:p w14:paraId="30CA5642" w14:textId="5F08C3B5" w:rsidR="084D5992" w:rsidRDefault="084D5992" w:rsidP="084D5992">
            <w:pPr>
              <w:tabs>
                <w:tab w:val="left" w:pos="567"/>
              </w:tabs>
              <w:spacing w:line="240" w:lineRule="exact"/>
              <w:jc w:val="both"/>
              <w:rPr>
                <w:rFonts w:ascii="Times New Roman" w:eastAsia="Times New Roman" w:hAnsi="Times New Roman" w:cs="Times New Roman"/>
                <w:sz w:val="28"/>
                <w:szCs w:val="28"/>
              </w:rPr>
            </w:pPr>
          </w:p>
        </w:tc>
        <w:tc>
          <w:tcPr>
            <w:tcW w:w="2750" w:type="dxa"/>
            <w:tcBorders>
              <w:left w:val="single" w:sz="6" w:space="0" w:color="000000" w:themeColor="text1"/>
              <w:bottom w:val="single" w:sz="6" w:space="0" w:color="000000" w:themeColor="text1"/>
            </w:tcBorders>
            <w:tcMar>
              <w:left w:w="105" w:type="dxa"/>
              <w:right w:w="105" w:type="dxa"/>
            </w:tcMar>
          </w:tcPr>
          <w:p w14:paraId="214BF4FA" w14:textId="3425C3E3" w:rsidR="084D5992" w:rsidRDefault="084D5992" w:rsidP="084D5992">
            <w:pPr>
              <w:tabs>
                <w:tab w:val="left" w:pos="567"/>
              </w:tabs>
              <w:spacing w:line="240" w:lineRule="exact"/>
              <w:jc w:val="both"/>
              <w:rPr>
                <w:rFonts w:ascii="Times New Roman" w:eastAsia="Times New Roman" w:hAnsi="Times New Roman" w:cs="Times New Roman"/>
                <w:sz w:val="28"/>
                <w:szCs w:val="28"/>
              </w:rPr>
            </w:pPr>
          </w:p>
        </w:tc>
        <w:tc>
          <w:tcPr>
            <w:tcW w:w="804" w:type="dxa"/>
            <w:tcBorders>
              <w:left w:val="single" w:sz="6" w:space="0" w:color="000000" w:themeColor="text1"/>
              <w:bottom w:val="single" w:sz="6" w:space="0" w:color="000000" w:themeColor="text1"/>
            </w:tcBorders>
            <w:tcMar>
              <w:left w:w="105" w:type="dxa"/>
              <w:right w:w="105" w:type="dxa"/>
            </w:tcMar>
          </w:tcPr>
          <w:p w14:paraId="6E6B4ED6" w14:textId="5367180C" w:rsidR="084D5992" w:rsidRDefault="084D5992" w:rsidP="084D5992">
            <w:pPr>
              <w:tabs>
                <w:tab w:val="left" w:pos="567"/>
              </w:tabs>
              <w:spacing w:line="240" w:lineRule="exact"/>
              <w:jc w:val="both"/>
              <w:rPr>
                <w:rFonts w:ascii="Times New Roman" w:eastAsia="Times New Roman" w:hAnsi="Times New Roman" w:cs="Times New Roman"/>
                <w:sz w:val="28"/>
                <w:szCs w:val="28"/>
              </w:rPr>
            </w:pPr>
          </w:p>
        </w:tc>
        <w:tc>
          <w:tcPr>
            <w:tcW w:w="1051" w:type="dxa"/>
            <w:tcBorders>
              <w:left w:val="single" w:sz="6" w:space="0" w:color="000000" w:themeColor="text1"/>
              <w:bottom w:val="single" w:sz="6" w:space="0" w:color="000000" w:themeColor="text1"/>
            </w:tcBorders>
            <w:tcMar>
              <w:left w:w="105" w:type="dxa"/>
              <w:right w:w="105" w:type="dxa"/>
            </w:tcMar>
          </w:tcPr>
          <w:p w14:paraId="14B35292" w14:textId="1892A5BA" w:rsidR="084D5992" w:rsidRDefault="084D5992" w:rsidP="084D5992">
            <w:pPr>
              <w:tabs>
                <w:tab w:val="left" w:pos="567"/>
              </w:tabs>
              <w:spacing w:line="240" w:lineRule="exact"/>
              <w:jc w:val="both"/>
              <w:rPr>
                <w:rFonts w:ascii="Times New Roman" w:eastAsia="Times New Roman" w:hAnsi="Times New Roman" w:cs="Times New Roman"/>
                <w:sz w:val="28"/>
                <w:szCs w:val="28"/>
              </w:rPr>
            </w:pPr>
          </w:p>
        </w:tc>
        <w:tc>
          <w:tcPr>
            <w:tcW w:w="3943" w:type="dxa"/>
            <w:tcBorders>
              <w:left w:val="single" w:sz="6" w:space="0" w:color="000000" w:themeColor="text1"/>
              <w:bottom w:val="single" w:sz="6" w:space="0" w:color="000000" w:themeColor="text1"/>
              <w:right w:val="single" w:sz="6" w:space="0" w:color="000000" w:themeColor="text1"/>
            </w:tcBorders>
            <w:tcMar>
              <w:left w:w="105" w:type="dxa"/>
              <w:right w:w="105" w:type="dxa"/>
            </w:tcMar>
          </w:tcPr>
          <w:p w14:paraId="7D63D446" w14:textId="51B7735B" w:rsidR="084D5992" w:rsidRDefault="084D5992" w:rsidP="084D5992">
            <w:pPr>
              <w:tabs>
                <w:tab w:val="left" w:pos="567"/>
              </w:tabs>
              <w:spacing w:line="240" w:lineRule="exact"/>
              <w:jc w:val="both"/>
              <w:rPr>
                <w:rFonts w:ascii="Times New Roman" w:eastAsia="Times New Roman" w:hAnsi="Times New Roman" w:cs="Times New Roman"/>
                <w:sz w:val="28"/>
                <w:szCs w:val="28"/>
              </w:rPr>
            </w:pPr>
          </w:p>
        </w:tc>
      </w:tr>
      <w:tr w:rsidR="084D5992" w14:paraId="4FCD1FC9" w14:textId="77777777" w:rsidTr="084D5992">
        <w:trPr>
          <w:trHeight w:val="225"/>
        </w:trPr>
        <w:tc>
          <w:tcPr>
            <w:tcW w:w="467" w:type="dxa"/>
            <w:tcBorders>
              <w:left w:val="single" w:sz="6" w:space="0" w:color="000000" w:themeColor="text1"/>
              <w:bottom w:val="single" w:sz="6" w:space="0" w:color="000000" w:themeColor="text1"/>
            </w:tcBorders>
            <w:tcMar>
              <w:left w:w="105" w:type="dxa"/>
              <w:right w:w="105" w:type="dxa"/>
            </w:tcMar>
          </w:tcPr>
          <w:p w14:paraId="5F774C64" w14:textId="055235BB" w:rsidR="084D5992" w:rsidRDefault="084D5992" w:rsidP="084D5992">
            <w:pPr>
              <w:tabs>
                <w:tab w:val="left" w:pos="567"/>
              </w:tabs>
              <w:spacing w:line="240" w:lineRule="exact"/>
              <w:jc w:val="both"/>
              <w:rPr>
                <w:rFonts w:ascii="Times New Roman" w:eastAsia="Times New Roman" w:hAnsi="Times New Roman" w:cs="Times New Roman"/>
                <w:sz w:val="28"/>
                <w:szCs w:val="28"/>
              </w:rPr>
            </w:pPr>
          </w:p>
        </w:tc>
        <w:tc>
          <w:tcPr>
            <w:tcW w:w="2750" w:type="dxa"/>
            <w:tcBorders>
              <w:left w:val="single" w:sz="6" w:space="0" w:color="000000" w:themeColor="text1"/>
              <w:bottom w:val="single" w:sz="6" w:space="0" w:color="000000" w:themeColor="text1"/>
            </w:tcBorders>
            <w:tcMar>
              <w:left w:w="105" w:type="dxa"/>
              <w:right w:w="105" w:type="dxa"/>
            </w:tcMar>
          </w:tcPr>
          <w:p w14:paraId="1C2DFDFA" w14:textId="748F098C" w:rsidR="084D5992" w:rsidRDefault="084D5992" w:rsidP="084D5992">
            <w:pPr>
              <w:tabs>
                <w:tab w:val="left" w:pos="567"/>
              </w:tabs>
              <w:spacing w:line="240" w:lineRule="exact"/>
              <w:jc w:val="both"/>
              <w:rPr>
                <w:rFonts w:ascii="Times New Roman" w:eastAsia="Times New Roman" w:hAnsi="Times New Roman" w:cs="Times New Roman"/>
                <w:sz w:val="28"/>
                <w:szCs w:val="28"/>
              </w:rPr>
            </w:pPr>
          </w:p>
        </w:tc>
        <w:tc>
          <w:tcPr>
            <w:tcW w:w="804" w:type="dxa"/>
            <w:tcBorders>
              <w:left w:val="single" w:sz="6" w:space="0" w:color="000000" w:themeColor="text1"/>
              <w:bottom w:val="single" w:sz="6" w:space="0" w:color="000000" w:themeColor="text1"/>
            </w:tcBorders>
            <w:tcMar>
              <w:left w:w="105" w:type="dxa"/>
              <w:right w:w="105" w:type="dxa"/>
            </w:tcMar>
          </w:tcPr>
          <w:p w14:paraId="1FEBF9C7" w14:textId="0EBACAF4" w:rsidR="084D5992" w:rsidRDefault="084D5992" w:rsidP="084D5992">
            <w:pPr>
              <w:tabs>
                <w:tab w:val="left" w:pos="567"/>
              </w:tabs>
              <w:spacing w:line="240" w:lineRule="exact"/>
              <w:jc w:val="both"/>
              <w:rPr>
                <w:rFonts w:ascii="Times New Roman" w:eastAsia="Times New Roman" w:hAnsi="Times New Roman" w:cs="Times New Roman"/>
                <w:sz w:val="28"/>
                <w:szCs w:val="28"/>
              </w:rPr>
            </w:pPr>
          </w:p>
        </w:tc>
        <w:tc>
          <w:tcPr>
            <w:tcW w:w="1051" w:type="dxa"/>
            <w:tcBorders>
              <w:left w:val="single" w:sz="6" w:space="0" w:color="000000" w:themeColor="text1"/>
              <w:bottom w:val="single" w:sz="6" w:space="0" w:color="000000" w:themeColor="text1"/>
            </w:tcBorders>
            <w:tcMar>
              <w:left w:w="105" w:type="dxa"/>
              <w:right w:w="105" w:type="dxa"/>
            </w:tcMar>
          </w:tcPr>
          <w:p w14:paraId="6079CE6E" w14:textId="62C27DBB" w:rsidR="084D5992" w:rsidRDefault="084D5992" w:rsidP="084D5992">
            <w:pPr>
              <w:tabs>
                <w:tab w:val="left" w:pos="567"/>
              </w:tabs>
              <w:spacing w:line="240" w:lineRule="exact"/>
              <w:jc w:val="both"/>
              <w:rPr>
                <w:rFonts w:ascii="Times New Roman" w:eastAsia="Times New Roman" w:hAnsi="Times New Roman" w:cs="Times New Roman"/>
                <w:sz w:val="28"/>
                <w:szCs w:val="28"/>
              </w:rPr>
            </w:pPr>
          </w:p>
        </w:tc>
        <w:tc>
          <w:tcPr>
            <w:tcW w:w="3943" w:type="dxa"/>
            <w:tcBorders>
              <w:left w:val="single" w:sz="6" w:space="0" w:color="000000" w:themeColor="text1"/>
              <w:bottom w:val="single" w:sz="6" w:space="0" w:color="000000" w:themeColor="text1"/>
              <w:right w:val="single" w:sz="6" w:space="0" w:color="000000" w:themeColor="text1"/>
            </w:tcBorders>
            <w:tcMar>
              <w:left w:w="105" w:type="dxa"/>
              <w:right w:w="105" w:type="dxa"/>
            </w:tcMar>
          </w:tcPr>
          <w:p w14:paraId="5F4B1200" w14:textId="5721811F" w:rsidR="084D5992" w:rsidRDefault="084D5992" w:rsidP="084D5992">
            <w:pPr>
              <w:tabs>
                <w:tab w:val="left" w:pos="567"/>
              </w:tabs>
              <w:spacing w:line="240" w:lineRule="exact"/>
              <w:jc w:val="both"/>
              <w:rPr>
                <w:rFonts w:ascii="Times New Roman" w:eastAsia="Times New Roman" w:hAnsi="Times New Roman" w:cs="Times New Roman"/>
                <w:sz w:val="28"/>
                <w:szCs w:val="28"/>
              </w:rPr>
            </w:pPr>
          </w:p>
        </w:tc>
      </w:tr>
    </w:tbl>
    <w:p w14:paraId="5C97EA25" w14:textId="545DFF1B"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Вище перелічене є цілком достатнім для виконання вимог, наведених у «Технічному завданні» конкурсної документації по зазначеному предмету договору.</w:t>
      </w:r>
    </w:p>
    <w:p w14:paraId="13E638F3" w14:textId="40DE0C96" w:rsidR="00373AC7" w:rsidRDefault="00373AC7" w:rsidP="084D5992">
      <w:pPr>
        <w:tabs>
          <w:tab w:val="left" w:pos="567"/>
        </w:tabs>
        <w:spacing w:line="240" w:lineRule="exact"/>
        <w:jc w:val="both"/>
        <w:rPr>
          <w:rFonts w:ascii="Times New Roman" w:eastAsia="Times New Roman" w:hAnsi="Times New Roman" w:cs="Times New Roman"/>
          <w:color w:val="000000" w:themeColor="text1"/>
          <w:sz w:val="28"/>
          <w:szCs w:val="28"/>
        </w:rPr>
      </w:pPr>
    </w:p>
    <w:p w14:paraId="1F83BCBF" w14:textId="152FAFA4"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i/>
          <w:iCs/>
          <w:color w:val="000000" w:themeColor="text1"/>
          <w:sz w:val="24"/>
          <w:szCs w:val="24"/>
        </w:rPr>
        <w:lastRenderedPageBreak/>
        <w:t>Керівник учасника конкурсного відбору</w:t>
      </w:r>
      <w:r>
        <w:tab/>
      </w:r>
      <w:r>
        <w:tab/>
      </w:r>
      <w:r w:rsidRPr="084D5992">
        <w:rPr>
          <w:rFonts w:ascii="Times New Roman" w:eastAsia="Times New Roman" w:hAnsi="Times New Roman" w:cs="Times New Roman"/>
          <w:i/>
          <w:iCs/>
          <w:color w:val="000000" w:themeColor="text1"/>
          <w:sz w:val="24"/>
          <w:szCs w:val="24"/>
        </w:rPr>
        <w:t>_____________</w:t>
      </w:r>
      <w:r>
        <w:tab/>
      </w:r>
      <w:r w:rsidRPr="084D5992">
        <w:rPr>
          <w:rFonts w:ascii="Times New Roman" w:eastAsia="Times New Roman" w:hAnsi="Times New Roman" w:cs="Times New Roman"/>
          <w:i/>
          <w:iCs/>
          <w:color w:val="000000" w:themeColor="text1"/>
          <w:sz w:val="24"/>
          <w:szCs w:val="24"/>
        </w:rPr>
        <w:t xml:space="preserve">Прізвище, ініціали  </w:t>
      </w:r>
    </w:p>
    <w:p w14:paraId="0816FC04" w14:textId="3C7D3A7F"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i/>
          <w:iCs/>
          <w:color w:val="000000" w:themeColor="text1"/>
          <w:sz w:val="24"/>
          <w:szCs w:val="24"/>
        </w:rPr>
        <w:t>(або уповноважена особа)                                          (підпис)</w:t>
      </w:r>
    </w:p>
    <w:p w14:paraId="40904F27" w14:textId="4555B904" w:rsidR="00373AC7" w:rsidRDefault="3380C159" w:rsidP="084D5992">
      <w:pPr>
        <w:tabs>
          <w:tab w:val="left" w:pos="567"/>
        </w:tabs>
        <w:spacing w:line="240" w:lineRule="exact"/>
        <w:jc w:val="both"/>
        <w:rPr>
          <w:rFonts w:ascii="Times New Roman" w:eastAsia="Times New Roman" w:hAnsi="Times New Roman" w:cs="Times New Roman"/>
          <w:color w:val="00000A"/>
        </w:rPr>
      </w:pPr>
      <w:r w:rsidRPr="084D5992">
        <w:rPr>
          <w:rFonts w:ascii="Times New Roman" w:eastAsia="Times New Roman" w:hAnsi="Times New Roman" w:cs="Times New Roman"/>
          <w:color w:val="00000A"/>
        </w:rPr>
        <w:t>М.П.</w:t>
      </w:r>
      <w:r w:rsidRPr="084D5992">
        <w:rPr>
          <w:rFonts w:ascii="Times New Roman" w:eastAsia="Times New Roman" w:hAnsi="Times New Roman" w:cs="Times New Roman"/>
          <w:b/>
          <w:bCs/>
          <w:color w:val="00000A"/>
        </w:rPr>
        <w:t xml:space="preserve"> </w:t>
      </w:r>
      <w:r w:rsidRPr="084D5992">
        <w:rPr>
          <w:rFonts w:ascii="Times New Roman" w:eastAsia="Times New Roman" w:hAnsi="Times New Roman" w:cs="Times New Roman"/>
          <w:i/>
          <w:iCs/>
          <w:color w:val="00000A"/>
          <w:sz w:val="20"/>
          <w:szCs w:val="20"/>
        </w:rPr>
        <w:t>(у разі її використання)</w:t>
      </w:r>
      <w:r w:rsidRPr="084D5992">
        <w:rPr>
          <w:rFonts w:ascii="Times New Roman" w:eastAsia="Times New Roman" w:hAnsi="Times New Roman" w:cs="Times New Roman"/>
          <w:b/>
          <w:bCs/>
          <w:i/>
          <w:iCs/>
          <w:color w:val="00000A"/>
        </w:rPr>
        <w:t xml:space="preserve"> </w:t>
      </w:r>
    </w:p>
    <w:p w14:paraId="3A888B2B" w14:textId="7F90F475" w:rsidR="00373AC7" w:rsidRDefault="00373AC7" w:rsidP="084D5992">
      <w:pPr>
        <w:tabs>
          <w:tab w:val="left" w:pos="567"/>
        </w:tabs>
        <w:spacing w:line="240" w:lineRule="exact"/>
        <w:jc w:val="both"/>
        <w:rPr>
          <w:rFonts w:ascii="Times New Roman" w:eastAsia="Times New Roman" w:hAnsi="Times New Roman" w:cs="Times New Roman"/>
          <w:color w:val="00000A"/>
        </w:rPr>
      </w:pPr>
    </w:p>
    <w:p w14:paraId="531EC162" w14:textId="71BE5F4A" w:rsidR="00373AC7" w:rsidRDefault="00373AC7" w:rsidP="084D5992">
      <w:pPr>
        <w:tabs>
          <w:tab w:val="left" w:pos="219"/>
          <w:tab w:val="left" w:pos="567"/>
        </w:tabs>
        <w:spacing w:line="240" w:lineRule="exact"/>
        <w:ind w:right="187"/>
        <w:jc w:val="both"/>
        <w:rPr>
          <w:rFonts w:ascii="Times New Roman" w:eastAsia="Times New Roman" w:hAnsi="Times New Roman" w:cs="Times New Roman"/>
          <w:color w:val="000000" w:themeColor="text1"/>
        </w:rPr>
      </w:pPr>
    </w:p>
    <w:p w14:paraId="18A62ACD" w14:textId="59A15950" w:rsidR="00373AC7" w:rsidRDefault="3380C159" w:rsidP="084D5992">
      <w:pPr>
        <w:tabs>
          <w:tab w:val="left" w:pos="219"/>
          <w:tab w:val="left" w:pos="567"/>
        </w:tabs>
        <w:spacing w:line="240" w:lineRule="exact"/>
        <w:ind w:right="187"/>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 xml:space="preserve">2. </w:t>
      </w:r>
      <w:r w:rsidRPr="084D5992">
        <w:rPr>
          <w:rFonts w:ascii="Times New Roman" w:eastAsia="Times New Roman" w:hAnsi="Times New Roman" w:cs="Times New Roman"/>
          <w:b/>
          <w:bCs/>
          <w:color w:val="000000" w:themeColor="text1"/>
          <w:sz w:val="24"/>
          <w:szCs w:val="24"/>
          <w:u w:val="single"/>
        </w:rPr>
        <w:t>Наявність працівників відповідної кваліфікації, які мають необхідні знання та досвід</w:t>
      </w:r>
      <w:r w:rsidRPr="084D5992">
        <w:rPr>
          <w:rFonts w:ascii="Times New Roman" w:eastAsia="Times New Roman" w:hAnsi="Times New Roman" w:cs="Times New Roman"/>
          <w:b/>
          <w:bCs/>
          <w:color w:val="000000" w:themeColor="text1"/>
          <w:sz w:val="24"/>
          <w:szCs w:val="24"/>
        </w:rPr>
        <w:t>.</w:t>
      </w:r>
    </w:p>
    <w:p w14:paraId="7D329E8D" w14:textId="5AAF6EA2"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Довідка оформлюється на фірмовому бланку (у разі наявності таких бланків) за підписом керівника або уповноваженої особи учасника конкурсного відбору щодо наявності працівників відповідної кваліфікації, які мають необхідні знання та досвід для постачання товарів, виконання робіт та надання послуг за предметом договору (Зразок №2).</w:t>
      </w:r>
    </w:p>
    <w:p w14:paraId="4B79BBA9" w14:textId="2AA01F66"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Зразок №2</w:t>
      </w:r>
    </w:p>
    <w:p w14:paraId="206DCD2E" w14:textId="382FE4AF"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№___________</w:t>
      </w:r>
    </w:p>
    <w:p w14:paraId="5A2E960F" w14:textId="17305BE1"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від __________</w:t>
      </w:r>
    </w:p>
    <w:p w14:paraId="5E40DD56" w14:textId="6194C93A"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ДОВІДКА</w:t>
      </w:r>
    </w:p>
    <w:p w14:paraId="7CEAA1AF" w14:textId="7D3EA026"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щодо наявності працівників відповідної кваліфікації, які мають необхідні знання та досвід</w:t>
      </w:r>
    </w:p>
    <w:p w14:paraId="2BFDA4D3" w14:textId="2520D02A" w:rsidR="00373AC7" w:rsidRDefault="00373AC7" w:rsidP="084D5992">
      <w:pPr>
        <w:tabs>
          <w:tab w:val="left" w:pos="567"/>
        </w:tabs>
        <w:spacing w:line="240" w:lineRule="exact"/>
        <w:jc w:val="both"/>
        <w:rPr>
          <w:rFonts w:ascii="Times New Roman" w:eastAsia="Times New Roman" w:hAnsi="Times New Roman" w:cs="Times New Roman"/>
          <w:color w:val="000000" w:themeColor="text1"/>
          <w:sz w:val="24"/>
          <w:szCs w:val="24"/>
        </w:rPr>
      </w:pPr>
    </w:p>
    <w:p w14:paraId="70B82137" w14:textId="686305FA"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u w:val="single"/>
        </w:rPr>
        <w:t>(</w:t>
      </w:r>
      <w:r w:rsidRPr="084D5992">
        <w:rPr>
          <w:rFonts w:ascii="Times New Roman" w:eastAsia="Times New Roman" w:hAnsi="Times New Roman" w:cs="Times New Roman"/>
          <w:i/>
          <w:iCs/>
          <w:color w:val="000000" w:themeColor="text1"/>
          <w:sz w:val="24"/>
          <w:szCs w:val="24"/>
          <w:u w:val="single"/>
        </w:rPr>
        <w:t>Найменування учасника</w:t>
      </w:r>
      <w:r w:rsidRPr="084D5992">
        <w:rPr>
          <w:rFonts w:ascii="Times New Roman" w:eastAsia="Times New Roman" w:hAnsi="Times New Roman" w:cs="Times New Roman"/>
          <w:color w:val="000000" w:themeColor="text1"/>
          <w:sz w:val="24"/>
          <w:szCs w:val="24"/>
          <w:u w:val="single"/>
        </w:rPr>
        <w:t>)</w:t>
      </w:r>
      <w:r w:rsidRPr="084D5992">
        <w:rPr>
          <w:rFonts w:ascii="Times New Roman" w:eastAsia="Times New Roman" w:hAnsi="Times New Roman" w:cs="Times New Roman"/>
          <w:color w:val="000000" w:themeColor="text1"/>
          <w:sz w:val="24"/>
          <w:szCs w:val="24"/>
        </w:rPr>
        <w:t xml:space="preserve"> має працівників відповідної кваліфікації, які мають необхідні знання та досвід для постачання товарів, виконання робіт та надання послуг за предметом договору </w:t>
      </w:r>
      <w:r w:rsidRPr="084D5992">
        <w:rPr>
          <w:rFonts w:ascii="Times New Roman" w:eastAsia="Times New Roman" w:hAnsi="Times New Roman" w:cs="Times New Roman"/>
          <w:i/>
          <w:iCs/>
          <w:color w:val="000000" w:themeColor="text1"/>
          <w:sz w:val="24"/>
          <w:szCs w:val="24"/>
          <w:u w:val="single"/>
        </w:rPr>
        <w:t>(назва предмету договору)</w:t>
      </w:r>
      <w:r w:rsidRPr="084D5992">
        <w:rPr>
          <w:rFonts w:ascii="Times New Roman" w:eastAsia="Times New Roman" w:hAnsi="Times New Roman" w:cs="Times New Roman"/>
          <w:color w:val="000000" w:themeColor="text1"/>
          <w:sz w:val="24"/>
          <w:szCs w:val="24"/>
        </w:rPr>
        <w:t xml:space="preserve">, а саме:                    </w:t>
      </w:r>
    </w:p>
    <w:p w14:paraId="3B7CECBB" w14:textId="7B662102" w:rsidR="00373AC7" w:rsidRDefault="00373AC7" w:rsidP="084D5992">
      <w:pPr>
        <w:tabs>
          <w:tab w:val="left" w:pos="567"/>
        </w:tabs>
        <w:spacing w:line="240" w:lineRule="exact"/>
        <w:jc w:val="both"/>
        <w:rPr>
          <w:rFonts w:ascii="Times New Roman" w:eastAsia="Times New Roman" w:hAnsi="Times New Roman" w:cs="Times New Roman"/>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0"/>
        <w:gridCol w:w="2404"/>
        <w:gridCol w:w="2647"/>
        <w:gridCol w:w="3504"/>
      </w:tblGrid>
      <w:tr w:rsidR="084D5992" w14:paraId="4F4EB55D" w14:textId="77777777" w:rsidTr="084D5992">
        <w:trPr>
          <w:trHeight w:val="525"/>
        </w:trPr>
        <w:tc>
          <w:tcPr>
            <w:tcW w:w="460" w:type="dxa"/>
            <w:tcBorders>
              <w:top w:val="single" w:sz="6" w:space="0" w:color="000000" w:themeColor="text1"/>
              <w:left w:val="single" w:sz="6" w:space="0" w:color="000000" w:themeColor="text1"/>
              <w:bottom w:val="single" w:sz="6" w:space="0" w:color="000000" w:themeColor="text1"/>
            </w:tcBorders>
            <w:tcMar>
              <w:left w:w="105" w:type="dxa"/>
              <w:right w:w="105" w:type="dxa"/>
            </w:tcMar>
            <w:vAlign w:val="center"/>
          </w:tcPr>
          <w:p w14:paraId="5F44F54A" w14:textId="0E9263D7"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w:t>
            </w:r>
          </w:p>
        </w:tc>
        <w:tc>
          <w:tcPr>
            <w:tcW w:w="2404" w:type="dxa"/>
            <w:tcBorders>
              <w:top w:val="single" w:sz="6" w:space="0" w:color="000000" w:themeColor="text1"/>
              <w:left w:val="single" w:sz="6" w:space="0" w:color="000000" w:themeColor="text1"/>
              <w:bottom w:val="single" w:sz="6" w:space="0" w:color="000000" w:themeColor="text1"/>
            </w:tcBorders>
            <w:tcMar>
              <w:left w:w="105" w:type="dxa"/>
              <w:right w:w="105" w:type="dxa"/>
            </w:tcMar>
            <w:vAlign w:val="center"/>
          </w:tcPr>
          <w:p w14:paraId="2C84EC61" w14:textId="5C0BAEE0"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Посада</w:t>
            </w:r>
          </w:p>
        </w:tc>
        <w:tc>
          <w:tcPr>
            <w:tcW w:w="2647" w:type="dxa"/>
            <w:tcBorders>
              <w:top w:val="single" w:sz="6" w:space="0" w:color="000000" w:themeColor="text1"/>
              <w:left w:val="single" w:sz="6" w:space="0" w:color="000000" w:themeColor="text1"/>
              <w:bottom w:val="single" w:sz="6" w:space="0" w:color="000000" w:themeColor="text1"/>
            </w:tcBorders>
            <w:tcMar>
              <w:left w:w="105" w:type="dxa"/>
              <w:right w:w="105" w:type="dxa"/>
            </w:tcMar>
            <w:vAlign w:val="center"/>
          </w:tcPr>
          <w:p w14:paraId="489D9E8D" w14:textId="0B3A4B8D"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Прізвище, ім’я по батькові</w:t>
            </w:r>
          </w:p>
        </w:tc>
        <w:tc>
          <w:tcPr>
            <w:tcW w:w="3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0DEDC9" w14:textId="20E21AAC"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Досвід роботи та </w:t>
            </w:r>
          </w:p>
          <w:p w14:paraId="677C9069" w14:textId="76022690" w:rsidR="084D5992" w:rsidRDefault="084D5992" w:rsidP="084D5992">
            <w:pPr>
              <w:tabs>
                <w:tab w:val="left" w:pos="567"/>
              </w:tabs>
              <w:spacing w:line="240" w:lineRule="exact"/>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проходження навчання</w:t>
            </w:r>
          </w:p>
        </w:tc>
      </w:tr>
      <w:tr w:rsidR="084D5992" w14:paraId="24266D20" w14:textId="77777777" w:rsidTr="084D5992">
        <w:trPr>
          <w:trHeight w:val="300"/>
        </w:trPr>
        <w:tc>
          <w:tcPr>
            <w:tcW w:w="460" w:type="dxa"/>
            <w:tcBorders>
              <w:left w:val="single" w:sz="6" w:space="0" w:color="000000" w:themeColor="text1"/>
              <w:bottom w:val="single" w:sz="6" w:space="0" w:color="000000" w:themeColor="text1"/>
            </w:tcBorders>
            <w:tcMar>
              <w:left w:w="105" w:type="dxa"/>
              <w:right w:w="105" w:type="dxa"/>
            </w:tcMar>
          </w:tcPr>
          <w:p w14:paraId="0AE24B7E" w14:textId="630CB85C" w:rsidR="084D5992" w:rsidRDefault="084D5992" w:rsidP="084D5992">
            <w:pPr>
              <w:tabs>
                <w:tab w:val="left" w:pos="567"/>
              </w:tabs>
              <w:spacing w:line="240" w:lineRule="exact"/>
              <w:jc w:val="both"/>
              <w:rPr>
                <w:rFonts w:ascii="Times New Roman" w:eastAsia="Times New Roman" w:hAnsi="Times New Roman" w:cs="Times New Roman"/>
                <w:sz w:val="24"/>
                <w:szCs w:val="24"/>
              </w:rPr>
            </w:pPr>
          </w:p>
        </w:tc>
        <w:tc>
          <w:tcPr>
            <w:tcW w:w="2404" w:type="dxa"/>
            <w:tcBorders>
              <w:left w:val="single" w:sz="6" w:space="0" w:color="000000" w:themeColor="text1"/>
              <w:bottom w:val="single" w:sz="6" w:space="0" w:color="000000" w:themeColor="text1"/>
            </w:tcBorders>
            <w:tcMar>
              <w:left w:w="105" w:type="dxa"/>
              <w:right w:w="105" w:type="dxa"/>
            </w:tcMar>
          </w:tcPr>
          <w:p w14:paraId="3C9EFB29" w14:textId="62A8F4F2" w:rsidR="084D5992" w:rsidRDefault="084D5992" w:rsidP="084D5992">
            <w:pPr>
              <w:tabs>
                <w:tab w:val="left" w:pos="567"/>
              </w:tabs>
              <w:spacing w:line="240" w:lineRule="exact"/>
              <w:jc w:val="both"/>
              <w:rPr>
                <w:rFonts w:ascii="Times New Roman" w:eastAsia="Times New Roman" w:hAnsi="Times New Roman" w:cs="Times New Roman"/>
                <w:sz w:val="24"/>
                <w:szCs w:val="24"/>
              </w:rPr>
            </w:pPr>
          </w:p>
        </w:tc>
        <w:tc>
          <w:tcPr>
            <w:tcW w:w="2647" w:type="dxa"/>
            <w:tcBorders>
              <w:left w:val="single" w:sz="6" w:space="0" w:color="000000" w:themeColor="text1"/>
              <w:bottom w:val="single" w:sz="6" w:space="0" w:color="000000" w:themeColor="text1"/>
            </w:tcBorders>
            <w:tcMar>
              <w:left w:w="105" w:type="dxa"/>
              <w:right w:w="105" w:type="dxa"/>
            </w:tcMar>
          </w:tcPr>
          <w:p w14:paraId="632AC4C5" w14:textId="10329EDC" w:rsidR="084D5992" w:rsidRDefault="084D5992" w:rsidP="084D5992">
            <w:pPr>
              <w:tabs>
                <w:tab w:val="left" w:pos="567"/>
              </w:tabs>
              <w:spacing w:line="240" w:lineRule="exact"/>
              <w:jc w:val="both"/>
              <w:rPr>
                <w:rFonts w:ascii="Times New Roman" w:eastAsia="Times New Roman" w:hAnsi="Times New Roman" w:cs="Times New Roman"/>
                <w:sz w:val="24"/>
                <w:szCs w:val="24"/>
              </w:rPr>
            </w:pPr>
          </w:p>
        </w:tc>
        <w:tc>
          <w:tcPr>
            <w:tcW w:w="3504" w:type="dxa"/>
            <w:tcBorders>
              <w:left w:val="single" w:sz="6" w:space="0" w:color="000000" w:themeColor="text1"/>
              <w:bottom w:val="single" w:sz="6" w:space="0" w:color="000000" w:themeColor="text1"/>
              <w:right w:val="single" w:sz="6" w:space="0" w:color="000000" w:themeColor="text1"/>
            </w:tcBorders>
            <w:tcMar>
              <w:left w:w="105" w:type="dxa"/>
              <w:right w:w="105" w:type="dxa"/>
            </w:tcMar>
          </w:tcPr>
          <w:p w14:paraId="450DD21B" w14:textId="26DE61AB" w:rsidR="084D5992" w:rsidRDefault="084D5992" w:rsidP="084D5992">
            <w:pPr>
              <w:tabs>
                <w:tab w:val="left" w:pos="567"/>
              </w:tabs>
              <w:spacing w:line="240" w:lineRule="exact"/>
              <w:jc w:val="both"/>
              <w:rPr>
                <w:rFonts w:ascii="Times New Roman" w:eastAsia="Times New Roman" w:hAnsi="Times New Roman" w:cs="Times New Roman"/>
                <w:sz w:val="24"/>
                <w:szCs w:val="24"/>
              </w:rPr>
            </w:pPr>
          </w:p>
        </w:tc>
      </w:tr>
      <w:tr w:rsidR="084D5992" w14:paraId="7B44BD20" w14:textId="77777777" w:rsidTr="084D5992">
        <w:trPr>
          <w:trHeight w:val="225"/>
        </w:trPr>
        <w:tc>
          <w:tcPr>
            <w:tcW w:w="460" w:type="dxa"/>
            <w:tcBorders>
              <w:left w:val="single" w:sz="6" w:space="0" w:color="000000" w:themeColor="text1"/>
              <w:bottom w:val="single" w:sz="6" w:space="0" w:color="000000" w:themeColor="text1"/>
            </w:tcBorders>
            <w:tcMar>
              <w:left w:w="105" w:type="dxa"/>
              <w:right w:w="105" w:type="dxa"/>
            </w:tcMar>
          </w:tcPr>
          <w:p w14:paraId="72475D8C" w14:textId="60A2D06A" w:rsidR="084D5992" w:rsidRDefault="084D5992" w:rsidP="084D5992">
            <w:pPr>
              <w:tabs>
                <w:tab w:val="left" w:pos="567"/>
              </w:tabs>
              <w:spacing w:line="240" w:lineRule="exact"/>
              <w:jc w:val="both"/>
              <w:rPr>
                <w:rFonts w:ascii="Times New Roman" w:eastAsia="Times New Roman" w:hAnsi="Times New Roman" w:cs="Times New Roman"/>
                <w:sz w:val="24"/>
                <w:szCs w:val="24"/>
              </w:rPr>
            </w:pPr>
          </w:p>
        </w:tc>
        <w:tc>
          <w:tcPr>
            <w:tcW w:w="2404" w:type="dxa"/>
            <w:tcBorders>
              <w:left w:val="single" w:sz="6" w:space="0" w:color="000000" w:themeColor="text1"/>
              <w:bottom w:val="single" w:sz="6" w:space="0" w:color="000000" w:themeColor="text1"/>
            </w:tcBorders>
            <w:tcMar>
              <w:left w:w="105" w:type="dxa"/>
              <w:right w:w="105" w:type="dxa"/>
            </w:tcMar>
          </w:tcPr>
          <w:p w14:paraId="256CDAEB" w14:textId="7AB38D5A" w:rsidR="084D5992" w:rsidRDefault="084D5992" w:rsidP="084D5992">
            <w:pPr>
              <w:tabs>
                <w:tab w:val="left" w:pos="567"/>
              </w:tabs>
              <w:spacing w:line="240" w:lineRule="exact"/>
              <w:jc w:val="both"/>
              <w:rPr>
                <w:rFonts w:ascii="Times New Roman" w:eastAsia="Times New Roman" w:hAnsi="Times New Roman" w:cs="Times New Roman"/>
                <w:sz w:val="24"/>
                <w:szCs w:val="24"/>
              </w:rPr>
            </w:pPr>
          </w:p>
        </w:tc>
        <w:tc>
          <w:tcPr>
            <w:tcW w:w="2647" w:type="dxa"/>
            <w:tcBorders>
              <w:left w:val="single" w:sz="6" w:space="0" w:color="000000" w:themeColor="text1"/>
              <w:bottom w:val="single" w:sz="6" w:space="0" w:color="000000" w:themeColor="text1"/>
            </w:tcBorders>
            <w:tcMar>
              <w:left w:w="105" w:type="dxa"/>
              <w:right w:w="105" w:type="dxa"/>
            </w:tcMar>
          </w:tcPr>
          <w:p w14:paraId="49F61699" w14:textId="4ED7ACCE" w:rsidR="084D5992" w:rsidRDefault="084D5992" w:rsidP="084D5992">
            <w:pPr>
              <w:tabs>
                <w:tab w:val="left" w:pos="567"/>
              </w:tabs>
              <w:spacing w:line="240" w:lineRule="exact"/>
              <w:jc w:val="both"/>
              <w:rPr>
                <w:rFonts w:ascii="Times New Roman" w:eastAsia="Times New Roman" w:hAnsi="Times New Roman" w:cs="Times New Roman"/>
                <w:sz w:val="24"/>
                <w:szCs w:val="24"/>
              </w:rPr>
            </w:pPr>
          </w:p>
        </w:tc>
        <w:tc>
          <w:tcPr>
            <w:tcW w:w="3504" w:type="dxa"/>
            <w:tcBorders>
              <w:left w:val="single" w:sz="6" w:space="0" w:color="000000" w:themeColor="text1"/>
              <w:bottom w:val="single" w:sz="6" w:space="0" w:color="000000" w:themeColor="text1"/>
              <w:right w:val="single" w:sz="6" w:space="0" w:color="000000" w:themeColor="text1"/>
            </w:tcBorders>
            <w:tcMar>
              <w:left w:w="105" w:type="dxa"/>
              <w:right w:w="105" w:type="dxa"/>
            </w:tcMar>
          </w:tcPr>
          <w:p w14:paraId="60BEA805" w14:textId="2E242BE9" w:rsidR="084D5992" w:rsidRDefault="084D5992" w:rsidP="084D5992">
            <w:pPr>
              <w:tabs>
                <w:tab w:val="left" w:pos="567"/>
              </w:tabs>
              <w:spacing w:line="240" w:lineRule="exact"/>
              <w:jc w:val="both"/>
              <w:rPr>
                <w:rFonts w:ascii="Times New Roman" w:eastAsia="Times New Roman" w:hAnsi="Times New Roman" w:cs="Times New Roman"/>
                <w:sz w:val="24"/>
                <w:szCs w:val="24"/>
              </w:rPr>
            </w:pPr>
          </w:p>
        </w:tc>
      </w:tr>
    </w:tbl>
    <w:p w14:paraId="07E5FA32" w14:textId="220558DF" w:rsidR="00373AC7" w:rsidRDefault="00373AC7" w:rsidP="084D5992">
      <w:pPr>
        <w:tabs>
          <w:tab w:val="left" w:pos="567"/>
        </w:tabs>
        <w:spacing w:line="240" w:lineRule="exact"/>
        <w:jc w:val="both"/>
        <w:rPr>
          <w:rFonts w:ascii="Times New Roman" w:eastAsia="Times New Roman" w:hAnsi="Times New Roman" w:cs="Times New Roman"/>
          <w:color w:val="000000" w:themeColor="text1"/>
          <w:sz w:val="24"/>
          <w:szCs w:val="24"/>
        </w:rPr>
      </w:pPr>
    </w:p>
    <w:p w14:paraId="35635783" w14:textId="34AE8C64"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Вище перелічене є цілком достатнім для виконання вимог, наведених у «Технічному завданні» конкурсної документації по зазначеному предмету договору.</w:t>
      </w:r>
    </w:p>
    <w:p w14:paraId="7911C2C6" w14:textId="5D3AEC69" w:rsidR="00373AC7" w:rsidRDefault="00373AC7" w:rsidP="084D5992">
      <w:pPr>
        <w:tabs>
          <w:tab w:val="left" w:pos="567"/>
        </w:tabs>
        <w:spacing w:line="240" w:lineRule="exact"/>
        <w:jc w:val="both"/>
        <w:rPr>
          <w:rFonts w:ascii="Times New Roman" w:eastAsia="Times New Roman" w:hAnsi="Times New Roman" w:cs="Times New Roman"/>
          <w:color w:val="000000" w:themeColor="text1"/>
          <w:sz w:val="24"/>
          <w:szCs w:val="24"/>
        </w:rPr>
      </w:pPr>
    </w:p>
    <w:p w14:paraId="7E327E8E" w14:textId="0E9D29B3" w:rsidR="00373AC7" w:rsidRDefault="00373AC7" w:rsidP="084D5992">
      <w:pPr>
        <w:tabs>
          <w:tab w:val="left" w:pos="567"/>
        </w:tabs>
        <w:spacing w:line="240" w:lineRule="exact"/>
        <w:jc w:val="both"/>
        <w:rPr>
          <w:rFonts w:ascii="Times New Roman" w:eastAsia="Times New Roman" w:hAnsi="Times New Roman" w:cs="Times New Roman"/>
          <w:color w:val="000000" w:themeColor="text1"/>
          <w:sz w:val="24"/>
          <w:szCs w:val="24"/>
        </w:rPr>
      </w:pPr>
    </w:p>
    <w:p w14:paraId="1F2CB37B" w14:textId="18570E21"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i/>
          <w:iCs/>
          <w:color w:val="000000" w:themeColor="text1"/>
          <w:sz w:val="24"/>
          <w:szCs w:val="24"/>
        </w:rPr>
        <w:t xml:space="preserve">Керівник учасника конкурсного відбору </w:t>
      </w:r>
      <w:r>
        <w:tab/>
      </w:r>
      <w:r>
        <w:tab/>
      </w:r>
      <w:r w:rsidRPr="084D5992">
        <w:rPr>
          <w:rFonts w:ascii="Times New Roman" w:eastAsia="Times New Roman" w:hAnsi="Times New Roman" w:cs="Times New Roman"/>
          <w:i/>
          <w:iCs/>
          <w:color w:val="000000" w:themeColor="text1"/>
          <w:sz w:val="24"/>
          <w:szCs w:val="24"/>
        </w:rPr>
        <w:t>_____________</w:t>
      </w:r>
      <w:r>
        <w:tab/>
      </w:r>
      <w:r w:rsidRPr="084D5992">
        <w:rPr>
          <w:rFonts w:ascii="Times New Roman" w:eastAsia="Times New Roman" w:hAnsi="Times New Roman" w:cs="Times New Roman"/>
          <w:i/>
          <w:iCs/>
          <w:color w:val="000000" w:themeColor="text1"/>
          <w:sz w:val="24"/>
          <w:szCs w:val="24"/>
        </w:rPr>
        <w:t xml:space="preserve">Прізвище, ініціали  </w:t>
      </w:r>
    </w:p>
    <w:p w14:paraId="27ECEE8D" w14:textId="0EF3B2F8" w:rsidR="00373AC7" w:rsidRDefault="3380C159" w:rsidP="084D5992">
      <w:pPr>
        <w:tabs>
          <w:tab w:val="left" w:pos="567"/>
        </w:tabs>
        <w:spacing w:line="240" w:lineRule="exact"/>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i/>
          <w:iCs/>
          <w:color w:val="000000" w:themeColor="text1"/>
          <w:sz w:val="24"/>
          <w:szCs w:val="24"/>
        </w:rPr>
        <w:t>(або уповноважена особа)                                          (підпис)</w:t>
      </w:r>
    </w:p>
    <w:p w14:paraId="7B342487" w14:textId="2D1A0B20" w:rsidR="00373AC7" w:rsidRDefault="3380C159" w:rsidP="084D5992">
      <w:pPr>
        <w:tabs>
          <w:tab w:val="left" w:pos="567"/>
        </w:tabs>
        <w:spacing w:line="240" w:lineRule="exact"/>
        <w:jc w:val="both"/>
        <w:rPr>
          <w:rFonts w:ascii="Times New Roman" w:eastAsia="Times New Roman" w:hAnsi="Times New Roman" w:cs="Times New Roman"/>
          <w:color w:val="00000A"/>
          <w:sz w:val="20"/>
          <w:szCs w:val="20"/>
        </w:rPr>
      </w:pPr>
      <w:r w:rsidRPr="084D5992">
        <w:rPr>
          <w:rFonts w:ascii="Times New Roman" w:eastAsia="Times New Roman" w:hAnsi="Times New Roman" w:cs="Times New Roman"/>
          <w:color w:val="00000A"/>
        </w:rPr>
        <w:t>М.П.</w:t>
      </w:r>
      <w:r w:rsidRPr="084D5992">
        <w:rPr>
          <w:rFonts w:ascii="Times New Roman" w:eastAsia="Times New Roman" w:hAnsi="Times New Roman" w:cs="Times New Roman"/>
          <w:b/>
          <w:bCs/>
          <w:color w:val="00000A"/>
        </w:rPr>
        <w:t xml:space="preserve"> </w:t>
      </w:r>
      <w:r w:rsidRPr="084D5992">
        <w:rPr>
          <w:rFonts w:ascii="Times New Roman" w:eastAsia="Times New Roman" w:hAnsi="Times New Roman" w:cs="Times New Roman"/>
          <w:i/>
          <w:iCs/>
          <w:color w:val="00000A"/>
          <w:sz w:val="20"/>
          <w:szCs w:val="20"/>
        </w:rPr>
        <w:t>(у разі її використання)</w:t>
      </w:r>
    </w:p>
    <w:p w14:paraId="3C4E73A2" w14:textId="740D82D2" w:rsidR="00373AC7" w:rsidRDefault="00373AC7" w:rsidP="084D5992">
      <w:pPr>
        <w:tabs>
          <w:tab w:val="left" w:pos="567"/>
        </w:tabs>
        <w:ind w:right="187"/>
        <w:jc w:val="both"/>
        <w:rPr>
          <w:rFonts w:ascii="Times New Roman" w:eastAsia="Times New Roman" w:hAnsi="Times New Roman" w:cs="Times New Roman"/>
          <w:color w:val="000000" w:themeColor="text1"/>
          <w:sz w:val="20"/>
          <w:szCs w:val="20"/>
        </w:rPr>
      </w:pPr>
    </w:p>
    <w:p w14:paraId="17D29B3B" w14:textId="12FB6CA1" w:rsidR="00373AC7" w:rsidRDefault="00373AC7" w:rsidP="084D5992">
      <w:pPr>
        <w:tabs>
          <w:tab w:val="left" w:pos="567"/>
        </w:tabs>
        <w:ind w:right="187"/>
        <w:jc w:val="both"/>
        <w:rPr>
          <w:rFonts w:ascii="Times New Roman" w:eastAsia="Times New Roman" w:hAnsi="Times New Roman" w:cs="Times New Roman"/>
          <w:color w:val="000000" w:themeColor="text1"/>
          <w:sz w:val="24"/>
          <w:szCs w:val="24"/>
        </w:rPr>
      </w:pPr>
    </w:p>
    <w:p w14:paraId="170AB687" w14:textId="1CCE7AB8" w:rsidR="00373AC7" w:rsidRDefault="3380C159" w:rsidP="084D5992">
      <w:pPr>
        <w:tabs>
          <w:tab w:val="left" w:pos="567"/>
        </w:tabs>
        <w:ind w:right="187"/>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lastRenderedPageBreak/>
        <w:t xml:space="preserve">3. </w:t>
      </w:r>
      <w:r w:rsidRPr="084D5992">
        <w:rPr>
          <w:rFonts w:ascii="Times New Roman" w:eastAsia="Times New Roman" w:hAnsi="Times New Roman" w:cs="Times New Roman"/>
          <w:b/>
          <w:bCs/>
          <w:color w:val="000000" w:themeColor="text1"/>
          <w:sz w:val="24"/>
          <w:szCs w:val="24"/>
          <w:u w:val="single"/>
        </w:rPr>
        <w:t>Наявність документально підтвердженого досвіду виконання аналогічного (аналогічних) за предметом договору (договорів).</w:t>
      </w:r>
    </w:p>
    <w:p w14:paraId="3686A39D" w14:textId="253B9781" w:rsidR="00373AC7" w:rsidRDefault="3380C159" w:rsidP="084D5992">
      <w:pPr>
        <w:tabs>
          <w:tab w:val="left" w:pos="567"/>
        </w:tabs>
        <w:ind w:right="187"/>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Довідка в довільній формі, за власноручним підписом учасника/уповноваженої особи учасника та завірена печаткою (у разі її використання) з інформацією про досвід виконання аналогічних договорів (за 2020-202</w:t>
      </w:r>
      <w:r w:rsidR="43F25A7C" w:rsidRPr="084D5992">
        <w:rPr>
          <w:rFonts w:ascii="Times New Roman" w:eastAsia="Times New Roman" w:hAnsi="Times New Roman" w:cs="Times New Roman"/>
          <w:color w:val="000000" w:themeColor="text1"/>
          <w:sz w:val="24"/>
          <w:szCs w:val="24"/>
        </w:rPr>
        <w:t>3</w:t>
      </w:r>
      <w:r w:rsidRPr="084D5992">
        <w:rPr>
          <w:rFonts w:ascii="Times New Roman" w:eastAsia="Times New Roman" w:hAnsi="Times New Roman" w:cs="Times New Roman"/>
          <w:color w:val="000000" w:themeColor="text1"/>
          <w:sz w:val="24"/>
          <w:szCs w:val="24"/>
        </w:rPr>
        <w:t xml:space="preserve"> роки), де встановлена потужність сонячної електростанції є не менше, ніж 20 кВт. У довідці по кожному з об’єктів надається інформація по потужності станції, адресі її встановлення та замовнику. </w:t>
      </w:r>
    </w:p>
    <w:p w14:paraId="4F5FEFCC" w14:textId="083BCAA0" w:rsidR="00373AC7" w:rsidRDefault="00373AC7" w:rsidP="084D5992">
      <w:pPr>
        <w:tabs>
          <w:tab w:val="left" w:pos="567"/>
        </w:tabs>
        <w:ind w:right="187"/>
        <w:jc w:val="both"/>
        <w:rPr>
          <w:rFonts w:ascii="Times New Roman" w:eastAsia="Times New Roman" w:hAnsi="Times New Roman" w:cs="Times New Roman"/>
          <w:color w:val="000000" w:themeColor="text1"/>
          <w:sz w:val="24"/>
          <w:szCs w:val="24"/>
        </w:rPr>
      </w:pPr>
    </w:p>
    <w:p w14:paraId="6BAD8890" w14:textId="632C54BC" w:rsidR="00373AC7" w:rsidRDefault="00373AC7" w:rsidP="084D5992">
      <w:pPr>
        <w:tabs>
          <w:tab w:val="left" w:pos="567"/>
        </w:tabs>
        <w:ind w:right="187"/>
        <w:jc w:val="both"/>
        <w:rPr>
          <w:rFonts w:ascii="Times New Roman" w:eastAsia="Times New Roman" w:hAnsi="Times New Roman" w:cs="Times New Roman"/>
          <w:color w:val="000000" w:themeColor="text1"/>
          <w:sz w:val="24"/>
          <w:szCs w:val="24"/>
        </w:rPr>
      </w:pPr>
    </w:p>
    <w:p w14:paraId="03E3977B" w14:textId="2A4306CE" w:rsidR="00373AC7" w:rsidRDefault="00373AC7" w:rsidP="084D5992">
      <w:pPr>
        <w:tabs>
          <w:tab w:val="left" w:pos="567"/>
        </w:tabs>
        <w:ind w:right="187"/>
        <w:jc w:val="both"/>
        <w:rPr>
          <w:rFonts w:ascii="Times New Roman" w:eastAsia="Times New Roman" w:hAnsi="Times New Roman" w:cs="Times New Roman"/>
          <w:color w:val="000000" w:themeColor="text1"/>
          <w:sz w:val="24"/>
          <w:szCs w:val="24"/>
        </w:rPr>
      </w:pPr>
    </w:p>
    <w:p w14:paraId="0A9E6D74" w14:textId="0F154F02" w:rsidR="00373AC7" w:rsidRDefault="3380C159" w:rsidP="084D5992">
      <w:pPr>
        <w:tabs>
          <w:tab w:val="left" w:pos="567"/>
        </w:tabs>
        <w:ind w:right="187"/>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 xml:space="preserve">II. ПЕРЕЛІК ДОКУМЕНТІВ, ЯКІ ВИМАГАЮТЬСЯ ОРГАНІЗАТОРОМ КОНКУРСНОГО ВІДБОРУ </w:t>
      </w:r>
    </w:p>
    <w:p w14:paraId="3B5258BC" w14:textId="1FD64B0D" w:rsidR="00373AC7" w:rsidRDefault="3380C159" w:rsidP="084D5992">
      <w:pPr>
        <w:tabs>
          <w:tab w:val="left" w:pos="567"/>
        </w:tabs>
        <w:ind w:right="187"/>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 xml:space="preserve">ПРО НАЯВНІСТЬ/ВІДСУТНІСТЬ ПІДСТАВ ДЛЯ ВІДМОВИ </w:t>
      </w:r>
    </w:p>
    <w:p w14:paraId="5904237B" w14:textId="0A0B2F5A" w:rsidR="00373AC7" w:rsidRDefault="3380C159" w:rsidP="084D5992">
      <w:pPr>
        <w:tabs>
          <w:tab w:val="left" w:pos="567"/>
        </w:tabs>
        <w:ind w:right="187"/>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 xml:space="preserve">В УЧАСТІ У ПРОЦЕДУРІ КОНКУРСНОГО ВІДБОРУ ТА ВІДХИЛЕННЯ КОНКУРСНОЇ ПРОПОЗИЦІЇ </w:t>
      </w:r>
    </w:p>
    <w:p w14:paraId="60813501" w14:textId="646AD0DF" w:rsidR="00373AC7" w:rsidRDefault="00373AC7" w:rsidP="084D5992">
      <w:pPr>
        <w:tabs>
          <w:tab w:val="left" w:pos="567"/>
        </w:tabs>
        <w:ind w:right="187"/>
        <w:jc w:val="both"/>
        <w:rPr>
          <w:rFonts w:ascii="Times New Roman" w:eastAsia="Times New Roman" w:hAnsi="Times New Roman" w:cs="Times New Roman"/>
          <w:color w:val="000000" w:themeColor="text1"/>
          <w:sz w:val="24"/>
          <w:szCs w:val="24"/>
        </w:rPr>
      </w:pPr>
    </w:p>
    <w:tbl>
      <w:tblPr>
        <w:tblW w:w="0" w:type="auto"/>
        <w:tblInd w:w="2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21"/>
        <w:gridCol w:w="5367"/>
        <w:gridCol w:w="3027"/>
      </w:tblGrid>
      <w:tr w:rsidR="084D5992" w14:paraId="12BBF122" w14:textId="77777777" w:rsidTr="084D5992">
        <w:trPr>
          <w:trHeight w:val="300"/>
        </w:trPr>
        <w:tc>
          <w:tcPr>
            <w:tcW w:w="621" w:type="dxa"/>
            <w:tcBorders>
              <w:top w:val="single" w:sz="6" w:space="0" w:color="000000" w:themeColor="text1"/>
              <w:left w:val="single" w:sz="6" w:space="0" w:color="000000" w:themeColor="text1"/>
              <w:bottom w:val="single" w:sz="6" w:space="0" w:color="000000" w:themeColor="text1"/>
            </w:tcBorders>
            <w:tcMar>
              <w:left w:w="105" w:type="dxa"/>
              <w:right w:w="105" w:type="dxa"/>
            </w:tcMar>
          </w:tcPr>
          <w:p w14:paraId="65907B5C" w14:textId="11212307"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b/>
                <w:bCs/>
                <w:sz w:val="24"/>
                <w:szCs w:val="24"/>
              </w:rPr>
              <w:t>№ п/п</w:t>
            </w:r>
          </w:p>
        </w:tc>
        <w:tc>
          <w:tcPr>
            <w:tcW w:w="5367" w:type="dxa"/>
            <w:tcBorders>
              <w:top w:val="single" w:sz="6" w:space="0" w:color="000000" w:themeColor="text1"/>
              <w:left w:val="single" w:sz="6" w:space="0" w:color="000000" w:themeColor="text1"/>
              <w:bottom w:val="single" w:sz="6" w:space="0" w:color="000000" w:themeColor="text1"/>
            </w:tcBorders>
            <w:tcMar>
              <w:left w:w="105" w:type="dxa"/>
              <w:right w:w="105" w:type="dxa"/>
            </w:tcMar>
          </w:tcPr>
          <w:p w14:paraId="015C796A" w14:textId="1390F3E9"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b/>
                <w:bCs/>
                <w:sz w:val="24"/>
                <w:szCs w:val="24"/>
              </w:rPr>
              <w:t>Організатор приймає рішення про відмову учаснику в участі у процедурі конкурсного відбору  та відхиляє конкурсну пропозицію учасника у випадках (ситуаціях), наведених нижче</w:t>
            </w:r>
          </w:p>
        </w:tc>
        <w:tc>
          <w:tcPr>
            <w:tcW w:w="3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B942177" w14:textId="4B119780"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b/>
                <w:bCs/>
                <w:sz w:val="24"/>
                <w:szCs w:val="24"/>
              </w:rPr>
              <w:t>Учасник повинен в складі конкурсної пропозиції надати таку інформацію:</w:t>
            </w:r>
          </w:p>
        </w:tc>
      </w:tr>
      <w:tr w:rsidR="084D5992" w14:paraId="0A36D1FA" w14:textId="77777777" w:rsidTr="084D5992">
        <w:trPr>
          <w:trHeight w:val="300"/>
        </w:trPr>
        <w:tc>
          <w:tcPr>
            <w:tcW w:w="621" w:type="dxa"/>
            <w:tcBorders>
              <w:top w:val="single" w:sz="6" w:space="0" w:color="000000" w:themeColor="text1"/>
              <w:left w:val="single" w:sz="6" w:space="0" w:color="000000" w:themeColor="text1"/>
            </w:tcBorders>
            <w:tcMar>
              <w:left w:w="105" w:type="dxa"/>
              <w:right w:w="105" w:type="dxa"/>
            </w:tcMar>
          </w:tcPr>
          <w:p w14:paraId="4A398656" w14:textId="441F1598"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1</w:t>
            </w:r>
          </w:p>
        </w:tc>
        <w:tc>
          <w:tcPr>
            <w:tcW w:w="5367" w:type="dxa"/>
            <w:tcBorders>
              <w:top w:val="single" w:sz="6" w:space="0" w:color="000000" w:themeColor="text1"/>
              <w:left w:val="single" w:sz="6" w:space="0" w:color="000000" w:themeColor="text1"/>
            </w:tcBorders>
            <w:tcMar>
              <w:left w:w="105" w:type="dxa"/>
              <w:right w:w="105" w:type="dxa"/>
            </w:tcMar>
          </w:tcPr>
          <w:p w14:paraId="52F175F5" w14:textId="6C422EE9" w:rsidR="084D5992" w:rsidRDefault="084D5992" w:rsidP="084D5992">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Організатор приймає рішення про відмову учаснику в участі у процедурі конкурсного відбору та відхиляє конкурсну пропозицію учасника в разі, якщо учасник:</w:t>
            </w:r>
          </w:p>
          <w:p w14:paraId="0DE4C3FB" w14:textId="054E5EA3" w:rsidR="084D5992" w:rsidRDefault="084D5992" w:rsidP="084D5992">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 xml:space="preserve">1) є банкрутом, або почав процедуру ліквідації, його діяльність контролюється у судовому порядку, заключено угоду з кредиторами, призупинено підприємницьку діяльність, має підстави для здійснення вище перелічених процедур або перебуває у будь-якій аналогічній ситуації, що виникає з національного законодавства або положень. Проте,  учасники закупівель в цій ситуації можуть мати право на участь у закупівля, якщо замовник зможе придбати товари, роботи чи послуги на особливо вигідних умовах або від постачальника, який остаточно завершує свою ділову діяльність, або від управителів майна чи ліквідаторів боржника, шляхом домовленості з кредиторами або через </w:t>
            </w:r>
            <w:r w:rsidRPr="084D5992">
              <w:rPr>
                <w:rFonts w:ascii="Times New Roman" w:eastAsia="Times New Roman" w:hAnsi="Times New Roman" w:cs="Times New Roman"/>
              </w:rPr>
              <w:lastRenderedPageBreak/>
              <w:t>аналогічну процедуру відповідно до національного законодавства;</w:t>
            </w:r>
          </w:p>
          <w:p w14:paraId="3A393E1B" w14:textId="3642B903" w:rsidR="084D5992" w:rsidRDefault="084D5992" w:rsidP="084D5992">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2) він або особи, що мають повноваження щодо представництва, прийняття рішень або контролю над ним, були засуджені за злочин, що стосується їх професійної поведінки,  рішення суду набрало законної сили;</w:t>
            </w:r>
          </w:p>
          <w:p w14:paraId="51706E7F" w14:textId="66CE06D9" w:rsidR="084D5992" w:rsidRDefault="084D5992" w:rsidP="084D5992">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 xml:space="preserve">3) винен у тяжких професійних проступках і це доведено засобами, які організатор може обґрунтувати; </w:t>
            </w:r>
          </w:p>
          <w:p w14:paraId="18B8EFCB" w14:textId="530D50CF" w:rsidR="084D5992" w:rsidRDefault="084D5992" w:rsidP="084D5992">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4) він не виконав зобов’язань щодо сплати внесків на соціальне страхування або податків відповідно до законодавства країни, в якій він зареєстрований, або з зобов'язаннями країни одержувача гранту або тих країн, де договір має виконуватися;</w:t>
            </w:r>
          </w:p>
          <w:p w14:paraId="2846F7E6" w14:textId="14CD547B" w:rsidR="084D5992" w:rsidRDefault="084D5992" w:rsidP="084D5992">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5) він або особи, що мають повноваження щодо представництва, прийняття рішень або контролю над ним, були засуджені за шахрайство, корупцію, причетність до злочинної організації чи відмивання грошей і рішення суду набрало законної сили;</w:t>
            </w:r>
          </w:p>
          <w:p w14:paraId="51A4427D" w14:textId="286CE8F0" w:rsidR="084D5992" w:rsidRDefault="084D5992" w:rsidP="084D5992">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6) він використовує дитячу працю чи примусову працю та / або практикує дискримінацію та/або не поважає право на свободу асоціацій та право на організацію та участь у колективних переговорах відповідно до основних конвенцій Міжнародної організації праці (МОП).</w:t>
            </w:r>
          </w:p>
        </w:tc>
        <w:tc>
          <w:tcPr>
            <w:tcW w:w="3027" w:type="dxa"/>
            <w:tcBorders>
              <w:top w:val="single" w:sz="6" w:space="0" w:color="000000" w:themeColor="text1"/>
              <w:left w:val="single" w:sz="6" w:space="0" w:color="000000" w:themeColor="text1"/>
              <w:right w:val="single" w:sz="6" w:space="0" w:color="000000" w:themeColor="text1"/>
            </w:tcBorders>
            <w:tcMar>
              <w:left w:w="105" w:type="dxa"/>
              <w:right w:w="105" w:type="dxa"/>
            </w:tcMar>
          </w:tcPr>
          <w:p w14:paraId="4472752B" w14:textId="2F83A348"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lastRenderedPageBreak/>
              <w:t xml:space="preserve">Довідка в </w:t>
            </w:r>
            <w:r w:rsidRPr="084D5992">
              <w:rPr>
                <w:rFonts w:ascii="Times New Roman" w:eastAsia="Times New Roman" w:hAnsi="Times New Roman" w:cs="Times New Roman"/>
                <w:b/>
                <w:bCs/>
                <w:sz w:val="24"/>
                <w:szCs w:val="24"/>
              </w:rPr>
              <w:t>довільній формі</w:t>
            </w:r>
            <w:r w:rsidRPr="084D5992">
              <w:rPr>
                <w:rFonts w:ascii="Times New Roman" w:eastAsia="Times New Roman" w:hAnsi="Times New Roman" w:cs="Times New Roman"/>
                <w:sz w:val="24"/>
                <w:szCs w:val="24"/>
              </w:rPr>
              <w:t xml:space="preserve"> про те, що учасник конкурсного відбору не перебуває у жодній з перелічених випадків (ситуаціях),  за підписом уповноваженої особи учасника та завірену печаткою (у разі її використання).</w:t>
            </w:r>
          </w:p>
          <w:p w14:paraId="33CE0896" w14:textId="1F926BF0" w:rsidR="084D5992" w:rsidRDefault="084D5992" w:rsidP="084D5992">
            <w:pPr>
              <w:tabs>
                <w:tab w:val="left" w:pos="567"/>
              </w:tabs>
              <w:jc w:val="both"/>
              <w:rPr>
                <w:rFonts w:ascii="Times New Roman" w:eastAsia="Times New Roman" w:hAnsi="Times New Roman" w:cs="Times New Roman"/>
                <w:sz w:val="24"/>
                <w:szCs w:val="24"/>
              </w:rPr>
            </w:pPr>
          </w:p>
          <w:p w14:paraId="0B0BF0F8" w14:textId="4E2DB399" w:rsidR="084D5992" w:rsidRDefault="084D5992" w:rsidP="084D5992">
            <w:pPr>
              <w:tabs>
                <w:tab w:val="left" w:pos="567"/>
              </w:tabs>
              <w:jc w:val="both"/>
              <w:rPr>
                <w:rFonts w:ascii="Times New Roman" w:eastAsia="Times New Roman" w:hAnsi="Times New Roman" w:cs="Times New Roman"/>
                <w:sz w:val="24"/>
                <w:szCs w:val="24"/>
              </w:rPr>
            </w:pPr>
          </w:p>
          <w:p w14:paraId="3B55AF9D" w14:textId="3BE4070A"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 xml:space="preserve">Організатор конкурсного відбору має право розслідувати будь-яку з перерахованих вище випадків (ситуацій), якщо у нього є розумні підстави </w:t>
            </w:r>
            <w:r w:rsidRPr="084D5992">
              <w:rPr>
                <w:rFonts w:ascii="Times New Roman" w:eastAsia="Times New Roman" w:hAnsi="Times New Roman" w:cs="Times New Roman"/>
                <w:sz w:val="24"/>
                <w:szCs w:val="24"/>
              </w:rPr>
              <w:lastRenderedPageBreak/>
              <w:t>сумніватися у змісті такого підтвердження</w:t>
            </w:r>
          </w:p>
        </w:tc>
      </w:tr>
      <w:tr w:rsidR="084D5992" w14:paraId="706B40D1" w14:textId="77777777" w:rsidTr="084D5992">
        <w:trPr>
          <w:trHeight w:val="1755"/>
        </w:trPr>
        <w:tc>
          <w:tcPr>
            <w:tcW w:w="621" w:type="dxa"/>
            <w:tcBorders>
              <w:top w:val="single" w:sz="6" w:space="0" w:color="000000" w:themeColor="text1"/>
              <w:left w:val="single" w:sz="6" w:space="0" w:color="000000" w:themeColor="text1"/>
              <w:bottom w:val="single" w:sz="6" w:space="0" w:color="000000" w:themeColor="text1"/>
            </w:tcBorders>
            <w:tcMar>
              <w:left w:w="105" w:type="dxa"/>
              <w:right w:w="105" w:type="dxa"/>
            </w:tcMar>
          </w:tcPr>
          <w:p w14:paraId="5D680A96" w14:textId="24F9C510"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lastRenderedPageBreak/>
              <w:t>2</w:t>
            </w:r>
          </w:p>
        </w:tc>
        <w:tc>
          <w:tcPr>
            <w:tcW w:w="5367" w:type="dxa"/>
            <w:tcBorders>
              <w:top w:val="single" w:sz="6" w:space="0" w:color="000000" w:themeColor="text1"/>
              <w:left w:val="single" w:sz="6" w:space="0" w:color="000000" w:themeColor="text1"/>
              <w:bottom w:val="single" w:sz="6" w:space="0" w:color="000000" w:themeColor="text1"/>
            </w:tcBorders>
            <w:tcMar>
              <w:left w:w="105" w:type="dxa"/>
              <w:right w:w="105" w:type="dxa"/>
            </w:tcMar>
          </w:tcPr>
          <w:p w14:paraId="03A8C6BD" w14:textId="43F4E41E" w:rsidR="084D5992" w:rsidRDefault="084D5992" w:rsidP="084D5992">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Договори не мають бути укладені з тими учасниками, які:</w:t>
            </w:r>
          </w:p>
          <w:p w14:paraId="029B9F89" w14:textId="120D2B62" w:rsidR="084D5992" w:rsidRDefault="084D5992" w:rsidP="084D5992">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1) підпадають під конфлікт інтересів;</w:t>
            </w:r>
          </w:p>
          <w:p w14:paraId="3A6F12D7" w14:textId="3F118541" w:rsidR="084D5992" w:rsidRDefault="084D5992" w:rsidP="084D5992">
            <w:pPr>
              <w:pStyle w:val="rvps2"/>
              <w:tabs>
                <w:tab w:val="left" w:pos="567"/>
              </w:tabs>
              <w:spacing w:before="0" w:after="0"/>
              <w:jc w:val="both"/>
              <w:rPr>
                <w:rFonts w:ascii="Times New Roman" w:eastAsia="Times New Roman" w:hAnsi="Times New Roman" w:cs="Times New Roman"/>
              </w:rPr>
            </w:pPr>
            <w:r w:rsidRPr="084D5992">
              <w:rPr>
                <w:rFonts w:ascii="Times New Roman" w:eastAsia="Times New Roman" w:hAnsi="Times New Roman" w:cs="Times New Roman"/>
              </w:rPr>
              <w:t>2) винні у наданні недостовірної інформації, яку вимагав організатор як умову участі в процедурі конкурсного відбору, або не надають цю інформацію</w:t>
            </w:r>
          </w:p>
        </w:tc>
        <w:tc>
          <w:tcPr>
            <w:tcW w:w="302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CCA48CF" w14:textId="3EA9A82D"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Довідка в</w:t>
            </w:r>
            <w:r w:rsidRPr="084D5992">
              <w:rPr>
                <w:rFonts w:ascii="Times New Roman" w:eastAsia="Times New Roman" w:hAnsi="Times New Roman" w:cs="Times New Roman"/>
                <w:b/>
                <w:bCs/>
                <w:sz w:val="24"/>
                <w:szCs w:val="24"/>
              </w:rPr>
              <w:t xml:space="preserve"> довільній формі</w:t>
            </w:r>
            <w:r w:rsidRPr="084D5992">
              <w:rPr>
                <w:rFonts w:ascii="Times New Roman" w:eastAsia="Times New Roman" w:hAnsi="Times New Roman" w:cs="Times New Roman"/>
                <w:sz w:val="24"/>
                <w:szCs w:val="24"/>
              </w:rPr>
              <w:t xml:space="preserve"> про відсутність конфлікту інтересів за підписом уповноваженої особи учасника та завірену печаткою (у разі її використання). </w:t>
            </w:r>
            <w:r w:rsidRPr="084D5992">
              <w:rPr>
                <w:rFonts w:ascii="Times New Roman" w:eastAsia="Times New Roman" w:hAnsi="Times New Roman" w:cs="Times New Roman"/>
                <w:i/>
                <w:iCs/>
                <w:sz w:val="24"/>
                <w:szCs w:val="24"/>
              </w:rPr>
              <w:t xml:space="preserve"> </w:t>
            </w:r>
          </w:p>
        </w:tc>
      </w:tr>
    </w:tbl>
    <w:p w14:paraId="4721FB85" w14:textId="13A3B243" w:rsidR="00373AC7" w:rsidRDefault="3380C159" w:rsidP="084D5992">
      <w:pPr>
        <w:tabs>
          <w:tab w:val="left" w:pos="567"/>
        </w:tabs>
        <w:jc w:val="both"/>
        <w:rPr>
          <w:rFonts w:ascii="Times New Roman" w:eastAsia="Times New Roman" w:hAnsi="Times New Roman" w:cs="Times New Roman"/>
          <w:color w:val="00000A"/>
        </w:rPr>
      </w:pPr>
      <w:r w:rsidRPr="084D5992">
        <w:rPr>
          <w:rFonts w:ascii="Times New Roman" w:eastAsia="Times New Roman" w:hAnsi="Times New Roman" w:cs="Times New Roman"/>
          <w:b/>
          <w:bCs/>
          <w:i/>
          <w:iCs/>
          <w:color w:val="00000A"/>
        </w:rPr>
        <w:t xml:space="preserve"> </w:t>
      </w:r>
    </w:p>
    <w:p w14:paraId="231A3D12" w14:textId="6720E399" w:rsidR="00373AC7" w:rsidRDefault="3380C159" w:rsidP="084D5992">
      <w:pPr>
        <w:tabs>
          <w:tab w:val="left" w:pos="567"/>
        </w:tabs>
        <w:ind w:right="22"/>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Примітка:</w:t>
      </w:r>
    </w:p>
    <w:p w14:paraId="0E949847" w14:textId="5E334C30" w:rsidR="00373AC7" w:rsidRDefault="3380C159" w:rsidP="084D5992">
      <w:pPr>
        <w:tabs>
          <w:tab w:val="left" w:pos="567"/>
        </w:tabs>
        <w:ind w:right="22"/>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 усі сторінки конкурсної пропозиції повинні бути </w:t>
      </w:r>
      <w:r w:rsidRPr="084D5992">
        <w:rPr>
          <w:rFonts w:ascii="Times New Roman" w:eastAsia="Times New Roman" w:hAnsi="Times New Roman" w:cs="Times New Roman"/>
          <w:color w:val="000000" w:themeColor="text1"/>
          <w:sz w:val="24"/>
          <w:szCs w:val="24"/>
          <w:u w:val="single"/>
        </w:rPr>
        <w:t>пронумеровані та скріплені печаткою</w:t>
      </w:r>
      <w:r w:rsidRPr="084D5992">
        <w:rPr>
          <w:rFonts w:ascii="Times New Roman" w:eastAsia="Times New Roman" w:hAnsi="Times New Roman" w:cs="Times New Roman"/>
          <w:color w:val="000000" w:themeColor="text1"/>
          <w:sz w:val="24"/>
          <w:szCs w:val="24"/>
        </w:rPr>
        <w:t xml:space="preserve"> (у разі її використання). </w:t>
      </w:r>
    </w:p>
    <w:p w14:paraId="2DFC10F4" w14:textId="34B54BBB" w:rsidR="00373AC7" w:rsidRDefault="00373AC7" w:rsidP="084D5992">
      <w:pPr>
        <w:tabs>
          <w:tab w:val="left" w:pos="567"/>
        </w:tabs>
        <w:ind w:right="22"/>
        <w:jc w:val="both"/>
        <w:rPr>
          <w:rFonts w:ascii="Times New Roman" w:eastAsia="Times New Roman" w:hAnsi="Times New Roman" w:cs="Times New Roman"/>
          <w:color w:val="000000" w:themeColor="text1"/>
          <w:sz w:val="20"/>
          <w:szCs w:val="20"/>
        </w:rPr>
      </w:pPr>
    </w:p>
    <w:p w14:paraId="3CA48591" w14:textId="18EF2D97" w:rsidR="00373AC7" w:rsidRDefault="3380C159" w:rsidP="084D5992">
      <w:pPr>
        <w:tabs>
          <w:tab w:val="left" w:pos="567"/>
        </w:tabs>
        <w:jc w:val="both"/>
        <w:rPr>
          <w:rFonts w:ascii="Times New Roman" w:eastAsia="Times New Roman" w:hAnsi="Times New Roman" w:cs="Times New Roman"/>
          <w:color w:val="000000" w:themeColor="text1"/>
          <w:sz w:val="20"/>
          <w:szCs w:val="20"/>
        </w:rPr>
      </w:pPr>
      <w:r w:rsidRPr="084D5992">
        <w:rPr>
          <w:rFonts w:ascii="Times New Roman" w:eastAsia="Times New Roman" w:hAnsi="Times New Roman" w:cs="Times New Roman"/>
          <w:color w:val="000000" w:themeColor="text1"/>
          <w:sz w:val="24"/>
          <w:szCs w:val="24"/>
        </w:rPr>
        <w:t xml:space="preserve">- усі документи (за винятком сторінок оригіналів, виданих іншими установами), повинні містити </w:t>
      </w:r>
      <w:r w:rsidRPr="084D5992">
        <w:rPr>
          <w:rFonts w:ascii="Times New Roman" w:eastAsia="Times New Roman" w:hAnsi="Times New Roman" w:cs="Times New Roman"/>
          <w:color w:val="000000" w:themeColor="text1"/>
          <w:sz w:val="24"/>
          <w:szCs w:val="24"/>
          <w:u w:val="single"/>
        </w:rPr>
        <w:t>підпис учасника/уповноваженої особи учасника конкурсного відбору</w:t>
      </w:r>
      <w:r w:rsidRPr="084D5992">
        <w:rPr>
          <w:rFonts w:ascii="Times New Roman" w:eastAsia="Times New Roman" w:hAnsi="Times New Roman" w:cs="Times New Roman"/>
          <w:color w:val="000000" w:themeColor="text1"/>
          <w:sz w:val="20"/>
          <w:szCs w:val="20"/>
        </w:rPr>
        <w:t>.</w:t>
      </w:r>
    </w:p>
    <w:p w14:paraId="773B916F" w14:textId="0B2F5E91"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5E72B7C1" w14:textId="7B885B09" w:rsidR="00373AC7" w:rsidRDefault="00373AC7" w:rsidP="37449501">
      <w:pPr>
        <w:tabs>
          <w:tab w:val="left" w:pos="567"/>
        </w:tabs>
        <w:jc w:val="both"/>
        <w:rPr>
          <w:rFonts w:ascii="Times New Roman" w:eastAsia="Times New Roman" w:hAnsi="Times New Roman" w:cs="Times New Roman"/>
          <w:b/>
          <w:bCs/>
          <w:color w:val="000000" w:themeColor="text1"/>
          <w:sz w:val="24"/>
          <w:szCs w:val="24"/>
        </w:rPr>
      </w:pPr>
    </w:p>
    <w:p w14:paraId="46268E8B" w14:textId="3826BC9A" w:rsidR="00373AC7" w:rsidRDefault="00373AC7" w:rsidP="084D5992">
      <w:pPr>
        <w:tabs>
          <w:tab w:val="left" w:pos="567"/>
        </w:tabs>
        <w:jc w:val="both"/>
        <w:rPr>
          <w:rFonts w:ascii="Times New Roman" w:eastAsia="Times New Roman" w:hAnsi="Times New Roman" w:cs="Times New Roman"/>
          <w:b/>
          <w:bCs/>
          <w:color w:val="000000" w:themeColor="text1"/>
          <w:sz w:val="24"/>
          <w:szCs w:val="24"/>
        </w:rPr>
      </w:pPr>
    </w:p>
    <w:p w14:paraId="739F8583" w14:textId="27398B4A"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Додаток 3</w:t>
      </w:r>
    </w:p>
    <w:p w14:paraId="3ADF81C3" w14:textId="66A3FE57"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до конкурсної документації</w:t>
      </w:r>
    </w:p>
    <w:p w14:paraId="30ACB20C" w14:textId="0EE1CF1C" w:rsidR="00373AC7" w:rsidRDefault="3380C159" w:rsidP="084D5992">
      <w:pPr>
        <w:keepLines/>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Технічне завдання</w:t>
      </w:r>
    </w:p>
    <w:p w14:paraId="6BA7356C" w14:textId="41A027A6" w:rsidR="00373AC7" w:rsidRDefault="2D257DBB" w:rsidP="084D5992">
      <w:pPr>
        <w:keepLines/>
        <w:tabs>
          <w:tab w:val="left" w:pos="567"/>
        </w:tabs>
        <w:jc w:val="both"/>
        <w:rPr>
          <w:rFonts w:ascii="Times New Roman" w:eastAsia="Times New Roman" w:hAnsi="Times New Roman" w:cs="Times New Roman"/>
          <w:i/>
          <w:iCs/>
          <w:color w:val="000000" w:themeColor="text1"/>
          <w:sz w:val="24"/>
          <w:szCs w:val="24"/>
        </w:rPr>
      </w:pPr>
      <w:r w:rsidRPr="084D5992">
        <w:rPr>
          <w:rFonts w:ascii="Times New Roman" w:eastAsia="Times New Roman" w:hAnsi="Times New Roman" w:cs="Times New Roman"/>
          <w:i/>
          <w:iCs/>
          <w:color w:val="000000" w:themeColor="text1"/>
          <w:sz w:val="24"/>
          <w:szCs w:val="24"/>
        </w:rPr>
        <w:t>Капітальний ремонт системи електромереж стаціонарного корпусу №1 КНП "ЦМКЛ" СМР на виконання заходів з енергозбереження шляхом встановлення сонячної електростанції, за адресою м. Суми, вул.20 років Перемоги, 13</w:t>
      </w:r>
      <w:r w:rsidR="30B4CEFA" w:rsidRPr="084D5992">
        <w:rPr>
          <w:rFonts w:ascii="Times New Roman" w:eastAsia="Times New Roman" w:hAnsi="Times New Roman" w:cs="Times New Roman"/>
          <w:i/>
          <w:iCs/>
          <w:color w:val="000000" w:themeColor="text1"/>
          <w:sz w:val="24"/>
          <w:szCs w:val="24"/>
        </w:rPr>
        <w:t>,</w:t>
      </w:r>
      <w:r w:rsidR="2EF453D3" w:rsidRPr="084D5992">
        <w:rPr>
          <w:rFonts w:ascii="Times New Roman" w:eastAsia="Times New Roman" w:hAnsi="Times New Roman" w:cs="Times New Roman"/>
          <w:i/>
          <w:iCs/>
          <w:color w:val="000000" w:themeColor="text1"/>
          <w:sz w:val="24"/>
          <w:szCs w:val="24"/>
        </w:rPr>
        <w:t xml:space="preserve"> </w:t>
      </w:r>
      <w:r w:rsidRPr="084D5992">
        <w:rPr>
          <w:rFonts w:ascii="Times New Roman" w:eastAsia="Times New Roman" w:hAnsi="Times New Roman" w:cs="Times New Roman"/>
          <w:i/>
          <w:iCs/>
          <w:color w:val="000000" w:themeColor="text1"/>
          <w:sz w:val="24"/>
          <w:szCs w:val="24"/>
        </w:rPr>
        <w:t>Сумськ</w:t>
      </w:r>
      <w:r w:rsidR="3530252E" w:rsidRPr="084D5992">
        <w:rPr>
          <w:rFonts w:ascii="Times New Roman" w:eastAsia="Times New Roman" w:hAnsi="Times New Roman" w:cs="Times New Roman"/>
          <w:i/>
          <w:iCs/>
          <w:color w:val="000000" w:themeColor="text1"/>
          <w:sz w:val="24"/>
          <w:szCs w:val="24"/>
        </w:rPr>
        <w:t xml:space="preserve">а </w:t>
      </w:r>
      <w:r w:rsidRPr="084D5992">
        <w:rPr>
          <w:rFonts w:ascii="Times New Roman" w:eastAsia="Times New Roman" w:hAnsi="Times New Roman" w:cs="Times New Roman"/>
          <w:i/>
          <w:iCs/>
          <w:color w:val="000000" w:themeColor="text1"/>
          <w:sz w:val="24"/>
          <w:szCs w:val="24"/>
        </w:rPr>
        <w:t>област</w:t>
      </w:r>
      <w:r w:rsidR="3719CF8A" w:rsidRPr="084D5992">
        <w:rPr>
          <w:rFonts w:ascii="Times New Roman" w:eastAsia="Times New Roman" w:hAnsi="Times New Roman" w:cs="Times New Roman"/>
          <w:i/>
          <w:iCs/>
          <w:color w:val="000000" w:themeColor="text1"/>
          <w:sz w:val="24"/>
          <w:szCs w:val="24"/>
        </w:rPr>
        <w:t>ь</w:t>
      </w:r>
      <w:r w:rsidR="54F8AAB0" w:rsidRPr="084D5992">
        <w:rPr>
          <w:rFonts w:ascii="Times New Roman" w:eastAsia="Times New Roman" w:hAnsi="Times New Roman" w:cs="Times New Roman"/>
          <w:i/>
          <w:iCs/>
          <w:color w:val="000000" w:themeColor="text1"/>
          <w:sz w:val="24"/>
          <w:szCs w:val="24"/>
        </w:rPr>
        <w:t xml:space="preserve"> (черга будівництва 2 Пусковий комплекс ),</w:t>
      </w:r>
    </w:p>
    <w:p w14:paraId="3B9647EA" w14:textId="0306279E" w:rsidR="00373AC7" w:rsidRDefault="00373AC7" w:rsidP="084D5992">
      <w:pPr>
        <w:keepLines/>
        <w:tabs>
          <w:tab w:val="left" w:pos="567"/>
        </w:tabs>
        <w:jc w:val="both"/>
        <w:rPr>
          <w:rFonts w:ascii="Times New Roman" w:eastAsia="Times New Roman" w:hAnsi="Times New Roman" w:cs="Times New Roman"/>
          <w:i/>
          <w:iCs/>
          <w:color w:val="000000" w:themeColor="text1"/>
          <w:sz w:val="24"/>
          <w:szCs w:val="24"/>
        </w:rPr>
      </w:pPr>
    </w:p>
    <w:p w14:paraId="2C2C4F6A" w14:textId="4D4E8793" w:rsidR="00373AC7" w:rsidRDefault="3380C159" w:rsidP="084D5992">
      <w:pPr>
        <w:pStyle w:val="a6"/>
        <w:widowControl w:val="0"/>
        <w:numPr>
          <w:ilvl w:val="0"/>
          <w:numId w:val="34"/>
        </w:numPr>
        <w:tabs>
          <w:tab w:val="left" w:pos="363"/>
          <w:tab w:val="left" w:pos="567"/>
        </w:tabs>
        <w:spacing w:before="142" w:line="274"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Загальний опис робіт:</w:t>
      </w:r>
    </w:p>
    <w:p w14:paraId="76E06D58" w14:textId="20642D6E"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Сонячна електростанція (далі - СЕС) проектується для часткової компенсації власних потреб у споживанні електроенергії </w:t>
      </w:r>
      <w:r w:rsidR="632A98AF" w:rsidRPr="084D5992">
        <w:rPr>
          <w:rFonts w:ascii="Times New Roman" w:eastAsia="Times New Roman" w:hAnsi="Times New Roman" w:cs="Times New Roman"/>
          <w:color w:val="000000" w:themeColor="text1"/>
          <w:sz w:val="24"/>
          <w:szCs w:val="24"/>
        </w:rPr>
        <w:t>Комунальн</w:t>
      </w:r>
      <w:r w:rsidR="505250D9" w:rsidRPr="084D5992">
        <w:rPr>
          <w:rFonts w:ascii="Times New Roman" w:eastAsia="Times New Roman" w:hAnsi="Times New Roman" w:cs="Times New Roman"/>
          <w:color w:val="000000" w:themeColor="text1"/>
          <w:sz w:val="24"/>
          <w:szCs w:val="24"/>
        </w:rPr>
        <w:t>ого</w:t>
      </w:r>
      <w:r w:rsidR="632A98AF" w:rsidRPr="084D5992">
        <w:rPr>
          <w:rFonts w:ascii="Times New Roman" w:eastAsia="Times New Roman" w:hAnsi="Times New Roman" w:cs="Times New Roman"/>
          <w:color w:val="000000" w:themeColor="text1"/>
          <w:sz w:val="24"/>
          <w:szCs w:val="24"/>
        </w:rPr>
        <w:t xml:space="preserve"> некомерційн</w:t>
      </w:r>
      <w:r w:rsidR="17F4220F" w:rsidRPr="084D5992">
        <w:rPr>
          <w:rFonts w:ascii="Times New Roman" w:eastAsia="Times New Roman" w:hAnsi="Times New Roman" w:cs="Times New Roman"/>
          <w:color w:val="000000" w:themeColor="text1"/>
          <w:sz w:val="24"/>
          <w:szCs w:val="24"/>
        </w:rPr>
        <w:t>ого</w:t>
      </w:r>
      <w:r w:rsidR="632A98AF" w:rsidRPr="084D5992">
        <w:rPr>
          <w:rFonts w:ascii="Times New Roman" w:eastAsia="Times New Roman" w:hAnsi="Times New Roman" w:cs="Times New Roman"/>
          <w:color w:val="000000" w:themeColor="text1"/>
          <w:sz w:val="24"/>
          <w:szCs w:val="24"/>
        </w:rPr>
        <w:t xml:space="preserve"> підприємств</w:t>
      </w:r>
      <w:r w:rsidR="33E9305D" w:rsidRPr="084D5992">
        <w:rPr>
          <w:rFonts w:ascii="Times New Roman" w:eastAsia="Times New Roman" w:hAnsi="Times New Roman" w:cs="Times New Roman"/>
          <w:color w:val="000000" w:themeColor="text1"/>
          <w:sz w:val="24"/>
          <w:szCs w:val="24"/>
        </w:rPr>
        <w:t>а</w:t>
      </w:r>
      <w:r w:rsidR="632A98AF" w:rsidRPr="084D5992">
        <w:rPr>
          <w:rFonts w:ascii="Times New Roman" w:eastAsia="Times New Roman" w:hAnsi="Times New Roman" w:cs="Times New Roman"/>
          <w:color w:val="000000" w:themeColor="text1"/>
          <w:sz w:val="24"/>
          <w:szCs w:val="24"/>
        </w:rPr>
        <w:t xml:space="preserve"> «Центральна міська клінічна лікарня» Сумської міської ради</w:t>
      </w:r>
      <w:r w:rsidRPr="084D5992">
        <w:rPr>
          <w:rFonts w:ascii="Times New Roman" w:eastAsia="Times New Roman" w:hAnsi="Times New Roman" w:cs="Times New Roman"/>
          <w:color w:val="000000" w:themeColor="text1"/>
          <w:sz w:val="24"/>
          <w:szCs w:val="24"/>
        </w:rPr>
        <w:t>.</w:t>
      </w:r>
    </w:p>
    <w:p w14:paraId="2CFFD5B4" w14:textId="63E3E187"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Роботи (послуги) мають включати наступний перелік:</w:t>
      </w:r>
    </w:p>
    <w:p w14:paraId="0D834904" w14:textId="4ABC6A03" w:rsidR="00373AC7" w:rsidRDefault="3380C159" w:rsidP="084D5992">
      <w:pPr>
        <w:pStyle w:val="a6"/>
        <w:numPr>
          <w:ilvl w:val="0"/>
          <w:numId w:val="33"/>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Транспортування обладнання, товарів та матеріалів до місця встановлення;</w:t>
      </w:r>
    </w:p>
    <w:p w14:paraId="672E0A87" w14:textId="40577E7D" w:rsidR="00373AC7" w:rsidRDefault="3380C159" w:rsidP="084D5992">
      <w:pPr>
        <w:pStyle w:val="a6"/>
        <w:numPr>
          <w:ilvl w:val="0"/>
          <w:numId w:val="33"/>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Монтажні роботи по встановленню СЕС;</w:t>
      </w:r>
    </w:p>
    <w:p w14:paraId="53505DF7" w14:textId="0084D57C" w:rsidR="00373AC7" w:rsidRDefault="3380C159" w:rsidP="084D5992">
      <w:pPr>
        <w:pStyle w:val="a6"/>
        <w:numPr>
          <w:ilvl w:val="0"/>
          <w:numId w:val="33"/>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Виконання робіт по заземленню СЕС;</w:t>
      </w:r>
    </w:p>
    <w:p w14:paraId="42804174" w14:textId="61997BCA" w:rsidR="009628EF" w:rsidRPr="009628EF" w:rsidRDefault="009628EF" w:rsidP="009628EF">
      <w:pPr>
        <w:pStyle w:val="a6"/>
        <w:numPr>
          <w:ilvl w:val="0"/>
          <w:numId w:val="33"/>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Виконання робіт з блискавкозахисту;</w:t>
      </w:r>
    </w:p>
    <w:p w14:paraId="4DDBEFD7" w14:textId="534F6DC3" w:rsidR="00373AC7" w:rsidRDefault="3380C159" w:rsidP="084D5992">
      <w:pPr>
        <w:pStyle w:val="a6"/>
        <w:numPr>
          <w:ilvl w:val="0"/>
          <w:numId w:val="33"/>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Пусконалагоджувальні роботи; </w:t>
      </w:r>
    </w:p>
    <w:p w14:paraId="2B17FDFB" w14:textId="2F51E919" w:rsidR="00F96E05" w:rsidRDefault="00F96E05" w:rsidP="084D5992">
      <w:pPr>
        <w:pStyle w:val="a6"/>
        <w:numPr>
          <w:ilvl w:val="0"/>
          <w:numId w:val="33"/>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Налагодження системи моніторингу генерації енергії;</w:t>
      </w:r>
    </w:p>
    <w:p w14:paraId="2AFEA1F3" w14:textId="1A0D3A45" w:rsidR="00373AC7" w:rsidRDefault="3380C159" w:rsidP="084D5992">
      <w:pPr>
        <w:pStyle w:val="a6"/>
        <w:numPr>
          <w:ilvl w:val="0"/>
          <w:numId w:val="33"/>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Інші необхідні роботи </w:t>
      </w:r>
      <w:r w:rsidR="5F9E47D5" w:rsidRPr="37449501">
        <w:rPr>
          <w:rFonts w:ascii="Times New Roman" w:eastAsia="Times New Roman" w:hAnsi="Times New Roman" w:cs="Times New Roman"/>
          <w:color w:val="000000" w:themeColor="text1"/>
          <w:sz w:val="24"/>
          <w:szCs w:val="24"/>
        </w:rPr>
        <w:t xml:space="preserve">і </w:t>
      </w:r>
      <w:r w:rsidRPr="37449501">
        <w:rPr>
          <w:rFonts w:ascii="Times New Roman" w:eastAsia="Times New Roman" w:hAnsi="Times New Roman" w:cs="Times New Roman"/>
          <w:color w:val="000000" w:themeColor="text1"/>
          <w:sz w:val="24"/>
          <w:szCs w:val="24"/>
        </w:rPr>
        <w:t>послуги</w:t>
      </w:r>
      <w:r w:rsidR="4FAF7889" w:rsidRPr="37449501">
        <w:rPr>
          <w:rFonts w:ascii="Times New Roman" w:eastAsia="Times New Roman" w:hAnsi="Times New Roman" w:cs="Times New Roman"/>
          <w:color w:val="000000" w:themeColor="text1"/>
          <w:sz w:val="24"/>
          <w:szCs w:val="24"/>
        </w:rPr>
        <w:t>, що передбачені проектом</w:t>
      </w:r>
      <w:r w:rsidRPr="37449501">
        <w:rPr>
          <w:rFonts w:ascii="Times New Roman" w:eastAsia="Times New Roman" w:hAnsi="Times New Roman" w:cs="Times New Roman"/>
          <w:color w:val="000000" w:themeColor="text1"/>
          <w:sz w:val="24"/>
          <w:szCs w:val="24"/>
        </w:rPr>
        <w:t>.</w:t>
      </w:r>
    </w:p>
    <w:p w14:paraId="3B568CB4" w14:textId="55355CF8" w:rsidR="00373AC7" w:rsidRDefault="00373AC7" w:rsidP="084D5992">
      <w:pPr>
        <w:tabs>
          <w:tab w:val="left" w:pos="567"/>
        </w:tabs>
        <w:spacing w:line="276" w:lineRule="auto"/>
        <w:jc w:val="both"/>
        <w:rPr>
          <w:rFonts w:ascii="Times New Roman" w:eastAsia="Times New Roman" w:hAnsi="Times New Roman" w:cs="Times New Roman"/>
          <w:color w:val="000000" w:themeColor="text1"/>
          <w:sz w:val="24"/>
          <w:szCs w:val="24"/>
        </w:rPr>
      </w:pPr>
    </w:p>
    <w:p w14:paraId="2C76E03E" w14:textId="691B6FF1" w:rsidR="00373AC7" w:rsidRDefault="01A73209" w:rsidP="084D5992">
      <w:pPr>
        <w:tabs>
          <w:tab w:val="left" w:pos="567"/>
        </w:tabs>
        <w:spacing w:after="200" w:line="276" w:lineRule="auto"/>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О</w:t>
      </w:r>
      <w:r w:rsidR="3380C159" w:rsidRPr="084D5992">
        <w:rPr>
          <w:rFonts w:ascii="Times New Roman" w:eastAsia="Times New Roman" w:hAnsi="Times New Roman" w:cs="Times New Roman"/>
          <w:color w:val="000000" w:themeColor="text1"/>
          <w:sz w:val="24"/>
          <w:szCs w:val="24"/>
        </w:rPr>
        <w:t>бладнання, товар</w:t>
      </w:r>
      <w:r w:rsidR="387812C6" w:rsidRPr="084D5992">
        <w:rPr>
          <w:rFonts w:ascii="Times New Roman" w:eastAsia="Times New Roman" w:hAnsi="Times New Roman" w:cs="Times New Roman"/>
          <w:color w:val="000000" w:themeColor="text1"/>
          <w:sz w:val="24"/>
          <w:szCs w:val="24"/>
        </w:rPr>
        <w:t>и</w:t>
      </w:r>
      <w:r w:rsidR="3380C159" w:rsidRPr="084D5992">
        <w:rPr>
          <w:rFonts w:ascii="Times New Roman" w:eastAsia="Times New Roman" w:hAnsi="Times New Roman" w:cs="Times New Roman"/>
          <w:color w:val="000000" w:themeColor="text1"/>
          <w:sz w:val="24"/>
          <w:szCs w:val="24"/>
        </w:rPr>
        <w:t xml:space="preserve"> та матеріал</w:t>
      </w:r>
      <w:r w:rsidR="2316473A" w:rsidRPr="084D5992">
        <w:rPr>
          <w:rFonts w:ascii="Times New Roman" w:eastAsia="Times New Roman" w:hAnsi="Times New Roman" w:cs="Times New Roman"/>
          <w:color w:val="000000" w:themeColor="text1"/>
          <w:sz w:val="24"/>
          <w:szCs w:val="24"/>
        </w:rPr>
        <w:t>и</w:t>
      </w:r>
      <w:r w:rsidR="3380C159" w:rsidRPr="084D5992">
        <w:rPr>
          <w:rFonts w:ascii="Times New Roman" w:eastAsia="Times New Roman" w:hAnsi="Times New Roman" w:cs="Times New Roman"/>
          <w:color w:val="000000" w:themeColor="text1"/>
          <w:sz w:val="24"/>
          <w:szCs w:val="24"/>
        </w:rPr>
        <w:t xml:space="preserve"> </w:t>
      </w:r>
      <w:r w:rsidR="29AB6379" w:rsidRPr="084D5992">
        <w:rPr>
          <w:rFonts w:ascii="Times New Roman" w:eastAsia="Times New Roman" w:hAnsi="Times New Roman" w:cs="Times New Roman"/>
          <w:color w:val="000000" w:themeColor="text1"/>
          <w:sz w:val="24"/>
          <w:szCs w:val="24"/>
        </w:rPr>
        <w:t xml:space="preserve">та вартість роботи </w:t>
      </w:r>
      <w:r w:rsidR="3380C159" w:rsidRPr="084D5992">
        <w:rPr>
          <w:rFonts w:ascii="Times New Roman" w:eastAsia="Times New Roman" w:hAnsi="Times New Roman" w:cs="Times New Roman"/>
          <w:color w:val="000000" w:themeColor="text1"/>
          <w:sz w:val="24"/>
          <w:szCs w:val="24"/>
        </w:rPr>
        <w:t>входить у загальну вартість СЕС.</w:t>
      </w:r>
    </w:p>
    <w:p w14:paraId="6DD125E0" w14:textId="52A61CCE" w:rsidR="00373AC7" w:rsidRDefault="3380C159" w:rsidP="084D5992">
      <w:pPr>
        <w:tabs>
          <w:tab w:val="left" w:pos="567"/>
        </w:tabs>
        <w:spacing w:after="200" w:line="276" w:lineRule="auto"/>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Підрядник бере безпосередню участь у запуску СЕС у експлуатацію та несе відповідальність щодо технічної частини її запуску.</w:t>
      </w:r>
    </w:p>
    <w:p w14:paraId="7FE5AF98" w14:textId="6941E08D" w:rsidR="3380C159" w:rsidRDefault="3380C159" w:rsidP="37449501">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Початок робіт – не пізніше </w:t>
      </w:r>
      <w:r w:rsidR="68C134C7" w:rsidRPr="37449501">
        <w:rPr>
          <w:rFonts w:ascii="Times New Roman" w:eastAsia="Times New Roman" w:hAnsi="Times New Roman" w:cs="Times New Roman"/>
          <w:color w:val="000000" w:themeColor="text1"/>
          <w:sz w:val="24"/>
          <w:szCs w:val="24"/>
        </w:rPr>
        <w:t>ніж 21 день після підписання контракту або 31 че</w:t>
      </w:r>
      <w:r w:rsidR="3BCAACBA" w:rsidRPr="37449501">
        <w:rPr>
          <w:rFonts w:ascii="Times New Roman" w:eastAsia="Times New Roman" w:hAnsi="Times New Roman" w:cs="Times New Roman"/>
          <w:color w:val="000000" w:themeColor="text1"/>
          <w:sz w:val="24"/>
          <w:szCs w:val="24"/>
        </w:rPr>
        <w:t>рвня 2023 року</w:t>
      </w:r>
    </w:p>
    <w:p w14:paraId="1116A8E9" w14:textId="7D7D68B4"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Закінчення робіт - не пізніше </w:t>
      </w:r>
      <w:r w:rsidR="2862A620" w:rsidRPr="37449501">
        <w:rPr>
          <w:rFonts w:ascii="Times New Roman" w:eastAsia="Times New Roman" w:hAnsi="Times New Roman" w:cs="Times New Roman"/>
          <w:color w:val="000000" w:themeColor="text1"/>
          <w:sz w:val="24"/>
          <w:szCs w:val="24"/>
        </w:rPr>
        <w:t>1</w:t>
      </w:r>
      <w:r w:rsidRPr="37449501">
        <w:rPr>
          <w:rFonts w:ascii="Times New Roman" w:eastAsia="Times New Roman" w:hAnsi="Times New Roman" w:cs="Times New Roman"/>
          <w:color w:val="000000" w:themeColor="text1"/>
          <w:sz w:val="24"/>
          <w:szCs w:val="24"/>
        </w:rPr>
        <w:t xml:space="preserve"> </w:t>
      </w:r>
      <w:r w:rsidR="0C1C9B93" w:rsidRPr="37449501">
        <w:rPr>
          <w:rFonts w:ascii="Times New Roman" w:eastAsia="Times New Roman" w:hAnsi="Times New Roman" w:cs="Times New Roman"/>
          <w:color w:val="000000" w:themeColor="text1"/>
          <w:sz w:val="24"/>
          <w:szCs w:val="24"/>
        </w:rPr>
        <w:t>серпня</w:t>
      </w:r>
      <w:r w:rsidR="5A770306" w:rsidRPr="37449501">
        <w:rPr>
          <w:rFonts w:ascii="Times New Roman" w:eastAsia="Times New Roman" w:hAnsi="Times New Roman" w:cs="Times New Roman"/>
          <w:color w:val="000000" w:themeColor="text1"/>
          <w:sz w:val="24"/>
          <w:szCs w:val="24"/>
        </w:rPr>
        <w:t xml:space="preserve"> </w:t>
      </w:r>
      <w:r w:rsidRPr="37449501">
        <w:rPr>
          <w:rFonts w:ascii="Times New Roman" w:eastAsia="Times New Roman" w:hAnsi="Times New Roman" w:cs="Times New Roman"/>
          <w:color w:val="000000" w:themeColor="text1"/>
          <w:sz w:val="24"/>
          <w:szCs w:val="24"/>
        </w:rPr>
        <w:t>2023 року.</w:t>
      </w:r>
    </w:p>
    <w:p w14:paraId="24BD696B" w14:textId="4C25B582" w:rsidR="00373AC7" w:rsidRDefault="3380C159" w:rsidP="084D5992">
      <w:pPr>
        <w:pStyle w:val="a6"/>
        <w:widowControl w:val="0"/>
        <w:numPr>
          <w:ilvl w:val="0"/>
          <w:numId w:val="34"/>
        </w:numPr>
        <w:tabs>
          <w:tab w:val="left" w:pos="363"/>
          <w:tab w:val="left" w:pos="567"/>
        </w:tabs>
        <w:spacing w:before="142" w:line="274"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Місце виконання робіт</w:t>
      </w:r>
    </w:p>
    <w:p w14:paraId="5D60875F" w14:textId="46ACBC7A" w:rsidR="00373AC7" w:rsidRDefault="3380C159" w:rsidP="37449501">
      <w:pPr>
        <w:tabs>
          <w:tab w:val="left" w:pos="567"/>
        </w:tabs>
        <w:jc w:val="both"/>
        <w:rPr>
          <w:rFonts w:ascii="Times New Roman" w:eastAsia="Times New Roman" w:hAnsi="Times New Roman" w:cs="Times New Roman"/>
          <w:color w:val="000000" w:themeColor="text1"/>
          <w:sz w:val="24"/>
          <w:szCs w:val="24"/>
          <w:highlight w:val="yellow"/>
        </w:rPr>
      </w:pPr>
      <w:r w:rsidRPr="37449501">
        <w:rPr>
          <w:rFonts w:ascii="Times New Roman" w:eastAsia="Times New Roman" w:hAnsi="Times New Roman" w:cs="Times New Roman"/>
          <w:color w:val="000000" w:themeColor="text1"/>
          <w:sz w:val="24"/>
          <w:szCs w:val="24"/>
        </w:rPr>
        <w:t xml:space="preserve">Адреса встановлення СЕС: </w:t>
      </w:r>
      <w:r w:rsidR="0CEEF8C9" w:rsidRPr="37449501">
        <w:rPr>
          <w:rFonts w:ascii="Times New Roman" w:eastAsia="Times New Roman" w:hAnsi="Times New Roman" w:cs="Times New Roman"/>
          <w:color w:val="000000" w:themeColor="text1"/>
          <w:sz w:val="24"/>
          <w:szCs w:val="24"/>
        </w:rPr>
        <w:t>м. Суми, вул.20 років Перемоги, 13, Сумська область, Україна</w:t>
      </w:r>
      <w:r w:rsidRPr="37449501">
        <w:rPr>
          <w:rFonts w:ascii="Times New Roman" w:eastAsia="Times New Roman" w:hAnsi="Times New Roman" w:cs="Times New Roman"/>
          <w:color w:val="000000" w:themeColor="text1"/>
          <w:sz w:val="24"/>
          <w:szCs w:val="24"/>
        </w:rPr>
        <w:t xml:space="preserve">. </w:t>
      </w:r>
    </w:p>
    <w:p w14:paraId="14A7476D" w14:textId="500126C5"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2A3EDB59" w14:textId="4B99DCE4" w:rsidR="37449501" w:rsidRDefault="37449501" w:rsidP="37449501">
      <w:pPr>
        <w:tabs>
          <w:tab w:val="left" w:pos="567"/>
        </w:tabs>
        <w:jc w:val="both"/>
        <w:rPr>
          <w:rFonts w:ascii="Times New Roman" w:eastAsia="Times New Roman" w:hAnsi="Times New Roman" w:cs="Times New Roman"/>
          <w:color w:val="000000" w:themeColor="text1"/>
          <w:sz w:val="24"/>
          <w:szCs w:val="24"/>
        </w:rPr>
      </w:pPr>
    </w:p>
    <w:p w14:paraId="21B64A00" w14:textId="782B744E" w:rsidR="37449501" w:rsidRDefault="37449501" w:rsidP="37449501">
      <w:pPr>
        <w:tabs>
          <w:tab w:val="left" w:pos="567"/>
        </w:tabs>
        <w:jc w:val="both"/>
        <w:rPr>
          <w:rFonts w:ascii="Times New Roman" w:eastAsia="Times New Roman" w:hAnsi="Times New Roman" w:cs="Times New Roman"/>
          <w:color w:val="000000" w:themeColor="text1"/>
          <w:sz w:val="24"/>
          <w:szCs w:val="24"/>
        </w:rPr>
      </w:pPr>
    </w:p>
    <w:p w14:paraId="5729856E" w14:textId="7A3B9C9C" w:rsidR="00373AC7" w:rsidRDefault="3380C159" w:rsidP="084D5992">
      <w:pPr>
        <w:pStyle w:val="a6"/>
        <w:numPr>
          <w:ilvl w:val="0"/>
          <w:numId w:val="34"/>
        </w:numPr>
        <w:tabs>
          <w:tab w:val="left" w:pos="567"/>
        </w:tabs>
        <w:spacing w:after="200"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lastRenderedPageBreak/>
        <w:t>Вимоги до системи в цілому.</w:t>
      </w:r>
    </w:p>
    <w:p w14:paraId="295AA58B" w14:textId="63ECFE1E"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Сонячна електростанція повинна бути розташована на території </w:t>
      </w:r>
      <w:r w:rsidR="502663E0" w:rsidRPr="37449501">
        <w:rPr>
          <w:rFonts w:ascii="Times New Roman" w:eastAsia="Times New Roman" w:hAnsi="Times New Roman" w:cs="Times New Roman"/>
          <w:color w:val="000000" w:themeColor="text1"/>
          <w:sz w:val="24"/>
          <w:szCs w:val="24"/>
        </w:rPr>
        <w:t>Комунальн</w:t>
      </w:r>
      <w:r w:rsidR="23C8FF37" w:rsidRPr="37449501">
        <w:rPr>
          <w:rFonts w:ascii="Times New Roman" w:eastAsia="Times New Roman" w:hAnsi="Times New Roman" w:cs="Times New Roman"/>
          <w:color w:val="000000" w:themeColor="text1"/>
          <w:sz w:val="24"/>
          <w:szCs w:val="24"/>
        </w:rPr>
        <w:t>ого</w:t>
      </w:r>
      <w:r w:rsidR="502663E0" w:rsidRPr="37449501">
        <w:rPr>
          <w:rFonts w:ascii="Times New Roman" w:eastAsia="Times New Roman" w:hAnsi="Times New Roman" w:cs="Times New Roman"/>
          <w:color w:val="000000" w:themeColor="text1"/>
          <w:sz w:val="24"/>
          <w:szCs w:val="24"/>
        </w:rPr>
        <w:t xml:space="preserve"> некомерційн</w:t>
      </w:r>
      <w:r w:rsidR="71D9570C" w:rsidRPr="37449501">
        <w:rPr>
          <w:rFonts w:ascii="Times New Roman" w:eastAsia="Times New Roman" w:hAnsi="Times New Roman" w:cs="Times New Roman"/>
          <w:color w:val="000000" w:themeColor="text1"/>
          <w:sz w:val="24"/>
          <w:szCs w:val="24"/>
        </w:rPr>
        <w:t>ого</w:t>
      </w:r>
      <w:r w:rsidR="502663E0" w:rsidRPr="37449501">
        <w:rPr>
          <w:rFonts w:ascii="Times New Roman" w:eastAsia="Times New Roman" w:hAnsi="Times New Roman" w:cs="Times New Roman"/>
          <w:color w:val="000000" w:themeColor="text1"/>
          <w:sz w:val="24"/>
          <w:szCs w:val="24"/>
        </w:rPr>
        <w:t xml:space="preserve"> підприємств</w:t>
      </w:r>
      <w:r w:rsidR="51670E9A" w:rsidRPr="37449501">
        <w:rPr>
          <w:rFonts w:ascii="Times New Roman" w:eastAsia="Times New Roman" w:hAnsi="Times New Roman" w:cs="Times New Roman"/>
          <w:color w:val="000000" w:themeColor="text1"/>
          <w:sz w:val="24"/>
          <w:szCs w:val="24"/>
        </w:rPr>
        <w:t>а</w:t>
      </w:r>
      <w:r w:rsidR="502663E0" w:rsidRPr="37449501">
        <w:rPr>
          <w:rFonts w:ascii="Times New Roman" w:eastAsia="Times New Roman" w:hAnsi="Times New Roman" w:cs="Times New Roman"/>
          <w:color w:val="000000" w:themeColor="text1"/>
          <w:sz w:val="24"/>
          <w:szCs w:val="24"/>
        </w:rPr>
        <w:t xml:space="preserve"> «Центральна міська клінічна лікарня» Сумської міської ради</w:t>
      </w:r>
      <w:r w:rsidRPr="37449501">
        <w:rPr>
          <w:rFonts w:ascii="Times New Roman" w:eastAsia="Times New Roman" w:hAnsi="Times New Roman" w:cs="Times New Roman"/>
          <w:color w:val="000000" w:themeColor="text1"/>
          <w:sz w:val="24"/>
          <w:szCs w:val="24"/>
        </w:rPr>
        <w:t>.</w:t>
      </w:r>
    </w:p>
    <w:p w14:paraId="7E9CC18B" w14:textId="4B4CC9EA" w:rsidR="00984703" w:rsidRDefault="00984703" w:rsidP="37449501">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Встановлення СЕС розбита н</w:t>
      </w:r>
      <w:r w:rsidR="5491EE15" w:rsidRPr="37449501">
        <w:rPr>
          <w:rFonts w:ascii="Times New Roman" w:eastAsia="Times New Roman" w:hAnsi="Times New Roman" w:cs="Times New Roman"/>
          <w:color w:val="000000" w:themeColor="text1"/>
          <w:sz w:val="24"/>
          <w:szCs w:val="24"/>
        </w:rPr>
        <w:t>а</w:t>
      </w:r>
      <w:r w:rsidRPr="37449501">
        <w:rPr>
          <w:rFonts w:ascii="Times New Roman" w:eastAsia="Times New Roman" w:hAnsi="Times New Roman" w:cs="Times New Roman"/>
          <w:color w:val="000000" w:themeColor="text1"/>
          <w:sz w:val="24"/>
          <w:szCs w:val="24"/>
        </w:rPr>
        <w:t xml:space="preserve"> 2 пускових комплекси, перший пусковий комплекс потужністю</w:t>
      </w:r>
      <w:r w:rsidR="00AE22C3" w:rsidRPr="37449501">
        <w:rPr>
          <w:rFonts w:ascii="Times New Roman" w:eastAsia="Times New Roman" w:hAnsi="Times New Roman" w:cs="Times New Roman"/>
          <w:color w:val="000000" w:themeColor="text1"/>
          <w:sz w:val="24"/>
          <w:szCs w:val="24"/>
        </w:rPr>
        <w:t xml:space="preserve"> 17,82 кВт, другий пусковий комплекс - 40</w:t>
      </w:r>
      <w:r w:rsidR="28EB59BE" w:rsidRPr="37449501">
        <w:rPr>
          <w:rFonts w:ascii="Times New Roman" w:eastAsia="Times New Roman" w:hAnsi="Times New Roman" w:cs="Times New Roman"/>
          <w:color w:val="000000" w:themeColor="text1"/>
          <w:sz w:val="24"/>
          <w:szCs w:val="24"/>
        </w:rPr>
        <w:t xml:space="preserve"> </w:t>
      </w:r>
      <w:r w:rsidR="00AE22C3" w:rsidRPr="37449501">
        <w:rPr>
          <w:rFonts w:ascii="Times New Roman" w:eastAsia="Times New Roman" w:hAnsi="Times New Roman" w:cs="Times New Roman"/>
          <w:color w:val="000000" w:themeColor="text1"/>
          <w:sz w:val="24"/>
          <w:szCs w:val="24"/>
        </w:rPr>
        <w:t>кВт.</w:t>
      </w:r>
      <w:r w:rsidRPr="37449501">
        <w:rPr>
          <w:rFonts w:ascii="Times New Roman" w:eastAsia="Times New Roman" w:hAnsi="Times New Roman" w:cs="Times New Roman"/>
          <w:color w:val="000000" w:themeColor="text1"/>
          <w:sz w:val="24"/>
          <w:szCs w:val="24"/>
        </w:rPr>
        <w:t xml:space="preserve"> </w:t>
      </w:r>
    </w:p>
    <w:p w14:paraId="2C3CB682" w14:textId="08E8B9FE" w:rsidR="00984703" w:rsidRDefault="00984703"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Комплекс робіт передбачає реалізацію другого пускового комплексу СЕС лікарні, після завершення робіт </w:t>
      </w:r>
      <w:r w:rsidR="00AE22C3" w:rsidRPr="37449501">
        <w:rPr>
          <w:rFonts w:ascii="Times New Roman" w:eastAsia="Times New Roman" w:hAnsi="Times New Roman" w:cs="Times New Roman"/>
          <w:color w:val="000000" w:themeColor="text1"/>
          <w:sz w:val="24"/>
          <w:szCs w:val="24"/>
        </w:rPr>
        <w:t>обидва комплекси мають працювати узгоджено.</w:t>
      </w:r>
    </w:p>
    <w:p w14:paraId="314992E5" w14:textId="13B47E0B" w:rsidR="00373AC7" w:rsidRDefault="56673187" w:rsidP="37449501">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Р</w:t>
      </w:r>
      <w:r w:rsidR="3380C159" w:rsidRPr="37449501">
        <w:rPr>
          <w:rFonts w:ascii="Times New Roman" w:eastAsia="Times New Roman" w:hAnsi="Times New Roman" w:cs="Times New Roman"/>
          <w:color w:val="000000" w:themeColor="text1"/>
          <w:sz w:val="24"/>
          <w:szCs w:val="24"/>
        </w:rPr>
        <w:t>озміщенн</w:t>
      </w:r>
      <w:r w:rsidR="546C4A85" w:rsidRPr="37449501">
        <w:rPr>
          <w:rFonts w:ascii="Times New Roman" w:eastAsia="Times New Roman" w:hAnsi="Times New Roman" w:cs="Times New Roman"/>
          <w:color w:val="000000" w:themeColor="text1"/>
          <w:sz w:val="24"/>
          <w:szCs w:val="24"/>
        </w:rPr>
        <w:t>я</w:t>
      </w:r>
      <w:r w:rsidR="3380C159" w:rsidRPr="37449501">
        <w:rPr>
          <w:rFonts w:ascii="Times New Roman" w:eastAsia="Times New Roman" w:hAnsi="Times New Roman" w:cs="Times New Roman"/>
          <w:color w:val="000000" w:themeColor="text1"/>
          <w:sz w:val="24"/>
          <w:szCs w:val="24"/>
        </w:rPr>
        <w:t xml:space="preserve">  СЕС </w:t>
      </w:r>
      <w:r w:rsidR="17EECD3B" w:rsidRPr="37449501">
        <w:rPr>
          <w:rFonts w:ascii="Times New Roman" w:eastAsia="Times New Roman" w:hAnsi="Times New Roman" w:cs="Times New Roman"/>
          <w:color w:val="000000" w:themeColor="text1"/>
          <w:sz w:val="24"/>
          <w:szCs w:val="24"/>
        </w:rPr>
        <w:t>передбачено в проекті</w:t>
      </w:r>
      <w:r w:rsidR="29D28FCB" w:rsidRPr="37449501">
        <w:rPr>
          <w:rFonts w:ascii="Times New Roman" w:eastAsia="Times New Roman" w:hAnsi="Times New Roman" w:cs="Times New Roman"/>
          <w:color w:val="000000" w:themeColor="text1"/>
          <w:sz w:val="24"/>
          <w:szCs w:val="24"/>
        </w:rPr>
        <w:t xml:space="preserve">. </w:t>
      </w:r>
      <w:r w:rsidR="002E5F17" w:rsidRPr="37449501">
        <w:rPr>
          <w:rFonts w:ascii="Times New Roman" w:eastAsia="Times New Roman" w:hAnsi="Times New Roman" w:cs="Times New Roman"/>
          <w:color w:val="000000" w:themeColor="text1"/>
          <w:sz w:val="24"/>
          <w:szCs w:val="24"/>
        </w:rPr>
        <w:t xml:space="preserve">Розміщення сонячних </w:t>
      </w:r>
      <w:proofErr w:type="spellStart"/>
      <w:r w:rsidR="002E5F17" w:rsidRPr="37449501">
        <w:rPr>
          <w:rFonts w:ascii="Times New Roman" w:eastAsia="Times New Roman" w:hAnsi="Times New Roman" w:cs="Times New Roman"/>
          <w:color w:val="000000" w:themeColor="text1"/>
          <w:sz w:val="24"/>
          <w:szCs w:val="24"/>
        </w:rPr>
        <w:t>модулей</w:t>
      </w:r>
      <w:proofErr w:type="spellEnd"/>
      <w:r w:rsidR="002E5F17" w:rsidRPr="37449501">
        <w:rPr>
          <w:rFonts w:ascii="Times New Roman" w:eastAsia="Times New Roman" w:hAnsi="Times New Roman" w:cs="Times New Roman"/>
          <w:color w:val="000000" w:themeColor="text1"/>
          <w:sz w:val="24"/>
          <w:szCs w:val="24"/>
        </w:rPr>
        <w:t xml:space="preserve"> на </w:t>
      </w:r>
      <w:r w:rsidR="47C4C14D" w:rsidRPr="37449501">
        <w:rPr>
          <w:rFonts w:ascii="Times New Roman" w:eastAsia="Times New Roman" w:hAnsi="Times New Roman" w:cs="Times New Roman"/>
          <w:color w:val="000000" w:themeColor="text1"/>
          <w:sz w:val="24"/>
          <w:szCs w:val="24"/>
        </w:rPr>
        <w:t>д</w:t>
      </w:r>
      <w:r w:rsidR="3380C159" w:rsidRPr="37449501">
        <w:rPr>
          <w:rFonts w:ascii="Times New Roman" w:eastAsia="Times New Roman" w:hAnsi="Times New Roman" w:cs="Times New Roman"/>
          <w:color w:val="000000" w:themeColor="text1"/>
          <w:sz w:val="24"/>
          <w:szCs w:val="24"/>
        </w:rPr>
        <w:t>ах</w:t>
      </w:r>
      <w:r w:rsidR="5E23DB13" w:rsidRPr="37449501">
        <w:rPr>
          <w:rFonts w:ascii="Times New Roman" w:eastAsia="Times New Roman" w:hAnsi="Times New Roman" w:cs="Times New Roman"/>
          <w:color w:val="000000" w:themeColor="text1"/>
          <w:sz w:val="24"/>
          <w:szCs w:val="24"/>
        </w:rPr>
        <w:t>у</w:t>
      </w:r>
      <w:r w:rsidR="3380C159" w:rsidRPr="37449501">
        <w:rPr>
          <w:rFonts w:ascii="Times New Roman" w:eastAsia="Times New Roman" w:hAnsi="Times New Roman" w:cs="Times New Roman"/>
          <w:color w:val="000000" w:themeColor="text1"/>
          <w:sz w:val="24"/>
          <w:szCs w:val="24"/>
        </w:rPr>
        <w:t xml:space="preserve"> </w:t>
      </w:r>
      <w:r w:rsidR="002E5F17" w:rsidRPr="37449501">
        <w:rPr>
          <w:rFonts w:ascii="Times New Roman" w:eastAsia="Times New Roman" w:hAnsi="Times New Roman" w:cs="Times New Roman"/>
          <w:color w:val="000000" w:themeColor="text1"/>
          <w:sz w:val="24"/>
          <w:szCs w:val="24"/>
        </w:rPr>
        <w:t xml:space="preserve"> </w:t>
      </w:r>
      <w:r w:rsidR="3380C159" w:rsidRPr="37449501">
        <w:rPr>
          <w:rFonts w:ascii="Times New Roman" w:eastAsia="Times New Roman" w:hAnsi="Times New Roman" w:cs="Times New Roman"/>
          <w:color w:val="000000" w:themeColor="text1"/>
          <w:sz w:val="24"/>
          <w:szCs w:val="24"/>
        </w:rPr>
        <w:t xml:space="preserve">будівлі </w:t>
      </w:r>
      <w:r w:rsidR="3FBE0A81" w:rsidRPr="37449501">
        <w:rPr>
          <w:rFonts w:ascii="Times New Roman" w:eastAsia="Times New Roman" w:hAnsi="Times New Roman" w:cs="Times New Roman"/>
          <w:color w:val="000000" w:themeColor="text1"/>
          <w:sz w:val="24"/>
          <w:szCs w:val="24"/>
        </w:rPr>
        <w:t>стаціонарного корпусу №1 КНП "ЦМКЛ" СМР</w:t>
      </w:r>
      <w:r w:rsidR="725A13EE" w:rsidRPr="37449501">
        <w:rPr>
          <w:rFonts w:ascii="Times New Roman" w:eastAsia="Times New Roman" w:hAnsi="Times New Roman" w:cs="Times New Roman"/>
          <w:color w:val="000000" w:themeColor="text1"/>
          <w:sz w:val="24"/>
          <w:szCs w:val="24"/>
        </w:rPr>
        <w:t xml:space="preserve"> м. Суми, вул.</w:t>
      </w:r>
      <w:r w:rsidR="4809CCC9" w:rsidRPr="37449501">
        <w:rPr>
          <w:rFonts w:ascii="Times New Roman" w:eastAsia="Times New Roman" w:hAnsi="Times New Roman" w:cs="Times New Roman"/>
          <w:color w:val="000000" w:themeColor="text1"/>
          <w:sz w:val="24"/>
          <w:szCs w:val="24"/>
        </w:rPr>
        <w:t xml:space="preserve"> </w:t>
      </w:r>
      <w:r w:rsidR="725A13EE" w:rsidRPr="37449501">
        <w:rPr>
          <w:rFonts w:ascii="Times New Roman" w:eastAsia="Times New Roman" w:hAnsi="Times New Roman" w:cs="Times New Roman"/>
          <w:color w:val="000000" w:themeColor="text1"/>
          <w:sz w:val="24"/>
          <w:szCs w:val="24"/>
        </w:rPr>
        <w:t>20 років Перемоги, 13</w:t>
      </w:r>
      <w:r w:rsidR="002E5F17" w:rsidRPr="37449501">
        <w:rPr>
          <w:rFonts w:ascii="Times New Roman" w:eastAsia="Times New Roman" w:hAnsi="Times New Roman" w:cs="Times New Roman"/>
          <w:color w:val="000000" w:themeColor="text1"/>
          <w:sz w:val="24"/>
          <w:szCs w:val="24"/>
        </w:rPr>
        <w:t xml:space="preserve">, розміщення інвертора та іншого обладнання </w:t>
      </w:r>
      <w:r w:rsidR="3C6EC173" w:rsidRPr="37449501">
        <w:rPr>
          <w:rFonts w:ascii="Times New Roman" w:eastAsia="Times New Roman" w:hAnsi="Times New Roman" w:cs="Times New Roman"/>
          <w:color w:val="000000" w:themeColor="text1"/>
          <w:sz w:val="24"/>
          <w:szCs w:val="24"/>
        </w:rPr>
        <w:t xml:space="preserve">у </w:t>
      </w:r>
      <w:r w:rsidR="002E5F17" w:rsidRPr="37449501">
        <w:rPr>
          <w:rFonts w:ascii="Times New Roman" w:eastAsia="Times New Roman" w:hAnsi="Times New Roman" w:cs="Times New Roman"/>
          <w:color w:val="000000" w:themeColor="text1"/>
          <w:sz w:val="24"/>
          <w:szCs w:val="24"/>
        </w:rPr>
        <w:t>підвал</w:t>
      </w:r>
      <w:r w:rsidR="557B4D14" w:rsidRPr="37449501">
        <w:rPr>
          <w:rFonts w:ascii="Times New Roman" w:eastAsia="Times New Roman" w:hAnsi="Times New Roman" w:cs="Times New Roman"/>
          <w:color w:val="000000" w:themeColor="text1"/>
          <w:sz w:val="24"/>
          <w:szCs w:val="24"/>
        </w:rPr>
        <w:t>і</w:t>
      </w:r>
      <w:r w:rsidR="002E5F17" w:rsidRPr="37449501">
        <w:rPr>
          <w:rFonts w:ascii="Times New Roman" w:eastAsia="Times New Roman" w:hAnsi="Times New Roman" w:cs="Times New Roman"/>
          <w:color w:val="000000" w:themeColor="text1"/>
          <w:sz w:val="24"/>
          <w:szCs w:val="24"/>
        </w:rPr>
        <w:t xml:space="preserve"> будівлі</w:t>
      </w:r>
      <w:r w:rsidR="411F08E5" w:rsidRPr="37449501">
        <w:rPr>
          <w:rFonts w:ascii="Times New Roman" w:eastAsia="Times New Roman" w:hAnsi="Times New Roman" w:cs="Times New Roman"/>
          <w:color w:val="000000" w:themeColor="text1"/>
          <w:sz w:val="24"/>
          <w:szCs w:val="24"/>
        </w:rPr>
        <w:t>.</w:t>
      </w:r>
      <w:r w:rsidR="3380C159" w:rsidRPr="37449501">
        <w:rPr>
          <w:rFonts w:ascii="Times New Roman" w:eastAsia="Times New Roman" w:hAnsi="Times New Roman" w:cs="Times New Roman"/>
          <w:color w:val="000000" w:themeColor="text1"/>
          <w:sz w:val="24"/>
          <w:szCs w:val="24"/>
        </w:rPr>
        <w:t xml:space="preserve"> </w:t>
      </w:r>
      <w:r w:rsidR="00AE22C3" w:rsidRPr="37449501">
        <w:rPr>
          <w:rFonts w:ascii="Times New Roman" w:eastAsia="Times New Roman" w:hAnsi="Times New Roman" w:cs="Times New Roman"/>
          <w:color w:val="000000" w:themeColor="text1"/>
          <w:sz w:val="24"/>
          <w:szCs w:val="24"/>
        </w:rPr>
        <w:t>П</w:t>
      </w:r>
      <w:r w:rsidR="3380C159" w:rsidRPr="37449501">
        <w:rPr>
          <w:rFonts w:ascii="Times New Roman" w:eastAsia="Times New Roman" w:hAnsi="Times New Roman" w:cs="Times New Roman"/>
          <w:color w:val="000000" w:themeColor="text1"/>
          <w:sz w:val="24"/>
          <w:szCs w:val="24"/>
        </w:rPr>
        <w:t>роектом передбач</w:t>
      </w:r>
      <w:r w:rsidR="299D2A5F" w:rsidRPr="37449501">
        <w:rPr>
          <w:rFonts w:ascii="Times New Roman" w:eastAsia="Times New Roman" w:hAnsi="Times New Roman" w:cs="Times New Roman"/>
          <w:color w:val="000000" w:themeColor="text1"/>
          <w:sz w:val="24"/>
          <w:szCs w:val="24"/>
        </w:rPr>
        <w:t>ено</w:t>
      </w:r>
      <w:r w:rsidR="3380C159" w:rsidRPr="37449501">
        <w:rPr>
          <w:rFonts w:ascii="Times New Roman" w:eastAsia="Times New Roman" w:hAnsi="Times New Roman" w:cs="Times New Roman"/>
          <w:color w:val="000000" w:themeColor="text1"/>
          <w:sz w:val="24"/>
          <w:szCs w:val="24"/>
        </w:rPr>
        <w:t xml:space="preserve"> викона</w:t>
      </w:r>
      <w:r w:rsidR="5AC1B1FB" w:rsidRPr="37449501">
        <w:rPr>
          <w:rFonts w:ascii="Times New Roman" w:eastAsia="Times New Roman" w:hAnsi="Times New Roman" w:cs="Times New Roman"/>
          <w:color w:val="000000" w:themeColor="text1"/>
          <w:sz w:val="24"/>
          <w:szCs w:val="24"/>
        </w:rPr>
        <w:t>ння</w:t>
      </w:r>
      <w:r w:rsidR="3380C159" w:rsidRPr="37449501">
        <w:rPr>
          <w:rFonts w:ascii="Times New Roman" w:eastAsia="Times New Roman" w:hAnsi="Times New Roman" w:cs="Times New Roman"/>
          <w:color w:val="000000" w:themeColor="text1"/>
          <w:sz w:val="24"/>
          <w:szCs w:val="24"/>
        </w:rPr>
        <w:t xml:space="preserve"> заход</w:t>
      </w:r>
      <w:r w:rsidR="01F857CA" w:rsidRPr="37449501">
        <w:rPr>
          <w:rFonts w:ascii="Times New Roman" w:eastAsia="Times New Roman" w:hAnsi="Times New Roman" w:cs="Times New Roman"/>
          <w:color w:val="000000" w:themeColor="text1"/>
          <w:sz w:val="24"/>
          <w:szCs w:val="24"/>
        </w:rPr>
        <w:t>ів</w:t>
      </w:r>
      <w:r w:rsidR="3380C159" w:rsidRPr="37449501">
        <w:rPr>
          <w:rFonts w:ascii="Times New Roman" w:eastAsia="Times New Roman" w:hAnsi="Times New Roman" w:cs="Times New Roman"/>
          <w:color w:val="000000" w:themeColor="text1"/>
          <w:sz w:val="24"/>
          <w:szCs w:val="24"/>
        </w:rPr>
        <w:t xml:space="preserve"> щодо роботи  СЕС для часткового забезпечення енергопостачання будівл</w:t>
      </w:r>
      <w:r w:rsidR="4624A0E5" w:rsidRPr="37449501">
        <w:rPr>
          <w:rFonts w:ascii="Times New Roman" w:eastAsia="Times New Roman" w:hAnsi="Times New Roman" w:cs="Times New Roman"/>
          <w:color w:val="000000" w:themeColor="text1"/>
          <w:sz w:val="24"/>
          <w:szCs w:val="24"/>
        </w:rPr>
        <w:t>і</w:t>
      </w:r>
      <w:r w:rsidR="57D2FE09" w:rsidRPr="37449501">
        <w:rPr>
          <w:rFonts w:ascii="Times New Roman" w:eastAsia="Times New Roman" w:hAnsi="Times New Roman" w:cs="Times New Roman"/>
          <w:color w:val="000000" w:themeColor="text1"/>
          <w:sz w:val="24"/>
          <w:szCs w:val="24"/>
        </w:rPr>
        <w:t>.</w:t>
      </w:r>
    </w:p>
    <w:p w14:paraId="22E19F27" w14:textId="7D1660FC" w:rsidR="00373AC7" w:rsidRDefault="3380C159" w:rsidP="084D5992">
      <w:pPr>
        <w:tabs>
          <w:tab w:val="left" w:pos="567"/>
        </w:tabs>
        <w:jc w:val="both"/>
        <w:rPr>
          <w:rFonts w:ascii="Times New Roman" w:eastAsia="Times New Roman" w:hAnsi="Times New Roman" w:cs="Times New Roman"/>
          <w:color w:val="000000" w:themeColor="text1"/>
          <w:sz w:val="24"/>
          <w:szCs w:val="24"/>
          <w:highlight w:val="yellow"/>
        </w:rPr>
      </w:pPr>
      <w:r w:rsidRPr="37449501">
        <w:rPr>
          <w:rFonts w:ascii="Times New Roman" w:eastAsia="Times New Roman" w:hAnsi="Times New Roman" w:cs="Times New Roman"/>
          <w:color w:val="000000" w:themeColor="text1"/>
          <w:sz w:val="24"/>
          <w:szCs w:val="24"/>
        </w:rPr>
        <w:t>За потреби, додаткову інформацію щодо об’єкт</w:t>
      </w:r>
      <w:r w:rsidR="3F0A2164" w:rsidRPr="37449501">
        <w:rPr>
          <w:rFonts w:ascii="Times New Roman" w:eastAsia="Times New Roman" w:hAnsi="Times New Roman" w:cs="Times New Roman"/>
          <w:color w:val="000000" w:themeColor="text1"/>
          <w:sz w:val="24"/>
          <w:szCs w:val="24"/>
        </w:rPr>
        <w:t>у</w:t>
      </w:r>
      <w:r w:rsidRPr="37449501">
        <w:rPr>
          <w:rFonts w:ascii="Times New Roman" w:eastAsia="Times New Roman" w:hAnsi="Times New Roman" w:cs="Times New Roman"/>
          <w:color w:val="000000" w:themeColor="text1"/>
          <w:sz w:val="24"/>
          <w:szCs w:val="24"/>
        </w:rPr>
        <w:t xml:space="preserve"> розміщення СЕС можна отримати  у </w:t>
      </w:r>
      <w:proofErr w:type="spellStart"/>
      <w:r w:rsidR="2854CFC0" w:rsidRPr="37449501">
        <w:rPr>
          <w:rFonts w:ascii="Times New Roman" w:eastAsia="Times New Roman" w:hAnsi="Times New Roman" w:cs="Times New Roman"/>
          <w:color w:val="000000" w:themeColor="text1"/>
          <w:sz w:val="24"/>
          <w:szCs w:val="24"/>
        </w:rPr>
        <w:t>у</w:t>
      </w:r>
      <w:proofErr w:type="spellEnd"/>
      <w:r w:rsidR="2854CFC0" w:rsidRPr="37449501">
        <w:rPr>
          <w:rFonts w:ascii="Times New Roman" w:eastAsia="Times New Roman" w:hAnsi="Times New Roman" w:cs="Times New Roman"/>
          <w:color w:val="000000" w:themeColor="text1"/>
          <w:sz w:val="24"/>
          <w:szCs w:val="24"/>
        </w:rPr>
        <w:t xml:space="preserve"> Дмитра  </w:t>
      </w:r>
      <w:proofErr w:type="spellStart"/>
      <w:r w:rsidR="2854CFC0" w:rsidRPr="37449501">
        <w:rPr>
          <w:rFonts w:ascii="Times New Roman" w:eastAsia="Times New Roman" w:hAnsi="Times New Roman" w:cs="Times New Roman"/>
          <w:color w:val="000000" w:themeColor="text1"/>
          <w:sz w:val="24"/>
          <w:szCs w:val="24"/>
        </w:rPr>
        <w:t>Сакалюка</w:t>
      </w:r>
      <w:proofErr w:type="spellEnd"/>
      <w:r w:rsidR="2854CFC0" w:rsidRPr="37449501">
        <w:rPr>
          <w:rFonts w:ascii="Times New Roman" w:eastAsia="Times New Roman" w:hAnsi="Times New Roman" w:cs="Times New Roman"/>
          <w:color w:val="000000" w:themeColor="text1"/>
          <w:sz w:val="24"/>
          <w:szCs w:val="24"/>
        </w:rPr>
        <w:t>, експерта ГО «Екоклуб» Тел.0673634110, sakaliyk@ecoclubrivne.org</w:t>
      </w:r>
    </w:p>
    <w:p w14:paraId="3A4D3689" w14:textId="45EBEE01"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Сонячні модулі повинні бути зорієнтовані площиною максимально на південь під найбільш оптимальним для регіону будівництва кутом до горизонту</w:t>
      </w:r>
      <w:r w:rsidR="12139957" w:rsidRPr="37449501">
        <w:rPr>
          <w:rFonts w:ascii="Times New Roman" w:eastAsia="Times New Roman" w:hAnsi="Times New Roman" w:cs="Times New Roman"/>
          <w:color w:val="000000" w:themeColor="text1"/>
          <w:sz w:val="24"/>
          <w:szCs w:val="24"/>
        </w:rPr>
        <w:t xml:space="preserve"> згідно проекту</w:t>
      </w:r>
      <w:r w:rsidRPr="37449501">
        <w:rPr>
          <w:rFonts w:ascii="Times New Roman" w:eastAsia="Times New Roman" w:hAnsi="Times New Roman" w:cs="Times New Roman"/>
          <w:color w:val="000000" w:themeColor="text1"/>
          <w:sz w:val="24"/>
          <w:szCs w:val="24"/>
        </w:rPr>
        <w:t>. Розташування модулів повинно забезпечувати відсутність затінення прямих сонячних променів.</w:t>
      </w:r>
    </w:p>
    <w:p w14:paraId="519481B5" w14:textId="4552DCD5" w:rsidR="002E5F17" w:rsidRDefault="00F96E05"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Монтажний комплекс</w:t>
      </w:r>
    </w:p>
    <w:p w14:paraId="31DD8173" w14:textId="44FE7BE3" w:rsidR="009628EF" w:rsidRDefault="009628EF"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Роботи з монтажу виконуват</w:t>
      </w:r>
      <w:r w:rsidR="450E8BB0" w:rsidRPr="37449501">
        <w:rPr>
          <w:rFonts w:ascii="Times New Roman" w:eastAsia="Times New Roman" w:hAnsi="Times New Roman" w:cs="Times New Roman"/>
          <w:color w:val="000000" w:themeColor="text1"/>
          <w:sz w:val="24"/>
          <w:szCs w:val="24"/>
        </w:rPr>
        <w:t>и</w:t>
      </w:r>
      <w:r w:rsidRPr="37449501">
        <w:rPr>
          <w:rFonts w:ascii="Times New Roman" w:eastAsia="Times New Roman" w:hAnsi="Times New Roman" w:cs="Times New Roman"/>
          <w:color w:val="000000" w:themeColor="text1"/>
          <w:sz w:val="24"/>
          <w:szCs w:val="24"/>
        </w:rPr>
        <w:t xml:space="preserve"> без пошкодження покрівлі даху. У разі пошкодження покрівлі, «Виконавець» зобов’язаний виконати ремонт пошкоджених ділянок власними силами та за власний кошт. </w:t>
      </w:r>
    </w:p>
    <w:p w14:paraId="0C3DBC1E" w14:textId="785CCC9A"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i/>
          <w:iCs/>
          <w:color w:val="000000" w:themeColor="text1"/>
          <w:sz w:val="24"/>
          <w:szCs w:val="24"/>
        </w:rPr>
        <w:t>Сонячна електростанція повинна мати такі складові:</w:t>
      </w:r>
    </w:p>
    <w:p w14:paraId="11FD3F7B" w14:textId="2FD0A818" w:rsidR="00373AC7" w:rsidRDefault="244FD305" w:rsidP="37449501">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i/>
          <w:iCs/>
          <w:color w:val="000000" w:themeColor="text1"/>
          <w:sz w:val="24"/>
          <w:szCs w:val="24"/>
        </w:rPr>
        <w:t>-</w:t>
      </w:r>
      <w:r w:rsidRPr="37449501">
        <w:rPr>
          <w:rFonts w:ascii="Times New Roman" w:eastAsia="Times New Roman" w:hAnsi="Times New Roman" w:cs="Times New Roman"/>
          <w:color w:val="000000" w:themeColor="text1"/>
          <w:sz w:val="24"/>
          <w:szCs w:val="24"/>
        </w:rPr>
        <w:t xml:space="preserve"> </w:t>
      </w:r>
      <w:r w:rsidR="682F5EF1" w:rsidRPr="37449501">
        <w:rPr>
          <w:rFonts w:ascii="Times New Roman" w:eastAsia="Times New Roman" w:hAnsi="Times New Roman" w:cs="Times New Roman"/>
          <w:color w:val="000000" w:themeColor="text1"/>
          <w:sz w:val="24"/>
          <w:szCs w:val="24"/>
        </w:rPr>
        <w:t>П</w:t>
      </w:r>
      <w:r w:rsidRPr="37449501">
        <w:rPr>
          <w:rFonts w:ascii="Times New Roman" w:eastAsia="Times New Roman" w:hAnsi="Times New Roman" w:cs="Times New Roman"/>
          <w:color w:val="000000" w:themeColor="text1"/>
          <w:sz w:val="24"/>
          <w:szCs w:val="24"/>
        </w:rPr>
        <w:t xml:space="preserve">отужність сонячної </w:t>
      </w:r>
      <w:r w:rsidR="1669B3E0" w:rsidRPr="37449501">
        <w:rPr>
          <w:rFonts w:ascii="Times New Roman" w:eastAsia="Times New Roman" w:hAnsi="Times New Roman" w:cs="Times New Roman"/>
          <w:color w:val="000000" w:themeColor="text1"/>
          <w:sz w:val="24"/>
          <w:szCs w:val="24"/>
        </w:rPr>
        <w:t>електро</w:t>
      </w:r>
      <w:r w:rsidRPr="37449501">
        <w:rPr>
          <w:rFonts w:ascii="Times New Roman" w:eastAsia="Times New Roman" w:hAnsi="Times New Roman" w:cs="Times New Roman"/>
          <w:color w:val="000000" w:themeColor="text1"/>
          <w:sz w:val="24"/>
          <w:szCs w:val="24"/>
        </w:rPr>
        <w:t>станції 40</w:t>
      </w:r>
      <w:r w:rsidR="7B68A6D5" w:rsidRPr="37449501">
        <w:rPr>
          <w:rFonts w:ascii="Times New Roman" w:eastAsia="Times New Roman" w:hAnsi="Times New Roman" w:cs="Times New Roman"/>
          <w:color w:val="000000" w:themeColor="text1"/>
          <w:sz w:val="24"/>
          <w:szCs w:val="24"/>
        </w:rPr>
        <w:t xml:space="preserve"> </w:t>
      </w:r>
      <w:r w:rsidRPr="37449501">
        <w:rPr>
          <w:rFonts w:ascii="Times New Roman" w:eastAsia="Times New Roman" w:hAnsi="Times New Roman" w:cs="Times New Roman"/>
          <w:color w:val="000000" w:themeColor="text1"/>
          <w:sz w:val="24"/>
          <w:szCs w:val="24"/>
        </w:rPr>
        <w:t>кВт</w:t>
      </w:r>
      <w:r w:rsidR="45D6C49D" w:rsidRPr="37449501">
        <w:rPr>
          <w:rFonts w:ascii="Times New Roman" w:eastAsia="Times New Roman" w:hAnsi="Times New Roman" w:cs="Times New Roman"/>
          <w:color w:val="000000" w:themeColor="text1"/>
          <w:sz w:val="24"/>
          <w:szCs w:val="24"/>
        </w:rPr>
        <w:t xml:space="preserve"> або більше</w:t>
      </w:r>
      <w:r w:rsidRPr="37449501">
        <w:rPr>
          <w:rFonts w:ascii="Times New Roman" w:eastAsia="Times New Roman" w:hAnsi="Times New Roman" w:cs="Times New Roman"/>
          <w:color w:val="000000" w:themeColor="text1"/>
          <w:sz w:val="24"/>
          <w:szCs w:val="24"/>
        </w:rPr>
        <w:t>;</w:t>
      </w:r>
    </w:p>
    <w:p w14:paraId="117EB9D3" w14:textId="480E67FB"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Сонячні фотоелектричні модулі з монокристалічного кремнію. СЕС повинна поставляти вироблювану електроенергію безпосередньо в трифазну мережу 380/400 В, частотою 50 Гц;</w:t>
      </w:r>
    </w:p>
    <w:p w14:paraId="74492799" w14:textId="0EDCFDA9"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Інвертор для перетворення постійного струму в змінний синусоїдальний 380/400 В</w:t>
      </w:r>
      <w:r w:rsidR="56ABBD90" w:rsidRPr="37449501">
        <w:rPr>
          <w:rFonts w:ascii="Times New Roman" w:eastAsia="Times New Roman" w:hAnsi="Times New Roman" w:cs="Times New Roman"/>
          <w:color w:val="000000" w:themeColor="text1"/>
          <w:sz w:val="24"/>
          <w:szCs w:val="24"/>
        </w:rPr>
        <w:t xml:space="preserve"> потужністю не менше, потужності СЕС</w:t>
      </w:r>
      <w:r w:rsidRPr="37449501">
        <w:rPr>
          <w:rFonts w:ascii="Times New Roman" w:eastAsia="Times New Roman" w:hAnsi="Times New Roman" w:cs="Times New Roman"/>
          <w:color w:val="000000" w:themeColor="text1"/>
          <w:sz w:val="24"/>
          <w:szCs w:val="24"/>
        </w:rPr>
        <w:t>, 3 фази, 50Гц для передачі у внутрішню електричну мережу об'єкта;</w:t>
      </w:r>
    </w:p>
    <w:p w14:paraId="5298C81C" w14:textId="0D40EC6A" w:rsidR="00373AC7" w:rsidRDefault="4B752214"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 </w:t>
      </w:r>
      <w:r w:rsidR="3380C159" w:rsidRPr="37449501">
        <w:rPr>
          <w:rFonts w:ascii="Times New Roman" w:eastAsia="Times New Roman" w:hAnsi="Times New Roman" w:cs="Times New Roman"/>
          <w:color w:val="000000" w:themeColor="text1"/>
          <w:sz w:val="24"/>
          <w:szCs w:val="24"/>
        </w:rPr>
        <w:t xml:space="preserve">СЕС має бути облаштована пристроєм який буде запобігати перетіканню електроенергії в зовнішню мережу (0% </w:t>
      </w:r>
      <w:proofErr w:type="spellStart"/>
      <w:r w:rsidR="3380C159" w:rsidRPr="37449501">
        <w:rPr>
          <w:rFonts w:ascii="Times New Roman" w:eastAsia="Times New Roman" w:hAnsi="Times New Roman" w:cs="Times New Roman"/>
          <w:color w:val="000000" w:themeColor="text1"/>
          <w:sz w:val="24"/>
          <w:szCs w:val="24"/>
        </w:rPr>
        <w:t>Feed</w:t>
      </w:r>
      <w:proofErr w:type="spellEnd"/>
      <w:r w:rsidR="3380C159" w:rsidRPr="37449501">
        <w:rPr>
          <w:rFonts w:ascii="Times New Roman" w:eastAsia="Times New Roman" w:hAnsi="Times New Roman" w:cs="Times New Roman"/>
          <w:color w:val="000000" w:themeColor="text1"/>
          <w:sz w:val="24"/>
          <w:szCs w:val="24"/>
        </w:rPr>
        <w:t xml:space="preserve"> </w:t>
      </w:r>
      <w:proofErr w:type="spellStart"/>
      <w:r w:rsidR="3380C159" w:rsidRPr="37449501">
        <w:rPr>
          <w:rFonts w:ascii="Times New Roman" w:eastAsia="Times New Roman" w:hAnsi="Times New Roman" w:cs="Times New Roman"/>
          <w:color w:val="000000" w:themeColor="text1"/>
          <w:sz w:val="24"/>
          <w:szCs w:val="24"/>
        </w:rPr>
        <w:t>in</w:t>
      </w:r>
      <w:proofErr w:type="spellEnd"/>
      <w:r w:rsidR="3380C159" w:rsidRPr="37449501">
        <w:rPr>
          <w:rFonts w:ascii="Times New Roman" w:eastAsia="Times New Roman" w:hAnsi="Times New Roman" w:cs="Times New Roman"/>
          <w:color w:val="000000" w:themeColor="text1"/>
          <w:sz w:val="24"/>
          <w:szCs w:val="24"/>
        </w:rPr>
        <w:t xml:space="preserve"> </w:t>
      </w:r>
      <w:proofErr w:type="spellStart"/>
      <w:r w:rsidR="3380C159" w:rsidRPr="37449501">
        <w:rPr>
          <w:rFonts w:ascii="Times New Roman" w:eastAsia="Times New Roman" w:hAnsi="Times New Roman" w:cs="Times New Roman"/>
          <w:color w:val="000000" w:themeColor="text1"/>
          <w:sz w:val="24"/>
          <w:szCs w:val="24"/>
        </w:rPr>
        <w:t>Mode</w:t>
      </w:r>
      <w:proofErr w:type="spellEnd"/>
      <w:r w:rsidR="3380C159" w:rsidRPr="37449501">
        <w:rPr>
          <w:rFonts w:ascii="Times New Roman" w:eastAsia="Times New Roman" w:hAnsi="Times New Roman" w:cs="Times New Roman"/>
          <w:color w:val="000000" w:themeColor="text1"/>
          <w:sz w:val="24"/>
          <w:szCs w:val="24"/>
        </w:rPr>
        <w:t>)</w:t>
      </w:r>
      <w:r w:rsidR="132B3BEE" w:rsidRPr="37449501">
        <w:rPr>
          <w:rFonts w:ascii="Times New Roman" w:eastAsia="Times New Roman" w:hAnsi="Times New Roman" w:cs="Times New Roman"/>
          <w:color w:val="000000" w:themeColor="text1"/>
          <w:sz w:val="24"/>
          <w:szCs w:val="24"/>
        </w:rPr>
        <w:t>.</w:t>
      </w:r>
    </w:p>
    <w:p w14:paraId="06F97BAC" w14:textId="1704108B"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Необхідна кількість проводів, шаф для розміщення обладнання, роз'ємів, перемичок, автоматичних вимикачів, допоміжного обладнання та всього необхідного для монтажу.</w:t>
      </w:r>
    </w:p>
    <w:p w14:paraId="501A81F9" w14:textId="36E6A50D" w:rsidR="00373AC7" w:rsidRDefault="3380C159" w:rsidP="37449501">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Система моніторингу генерації</w:t>
      </w:r>
      <w:r w:rsidR="009628EF" w:rsidRPr="37449501">
        <w:rPr>
          <w:rFonts w:ascii="Times New Roman" w:eastAsia="Times New Roman" w:hAnsi="Times New Roman" w:cs="Times New Roman"/>
          <w:color w:val="000000" w:themeColor="text1"/>
          <w:sz w:val="24"/>
          <w:szCs w:val="24"/>
        </w:rPr>
        <w:t>. Надати «Замовнику»</w:t>
      </w:r>
      <w:r w:rsidR="2FCF5A45" w:rsidRPr="37449501">
        <w:rPr>
          <w:rFonts w:ascii="Times New Roman" w:eastAsia="Times New Roman" w:hAnsi="Times New Roman" w:cs="Times New Roman"/>
          <w:color w:val="000000" w:themeColor="text1"/>
          <w:sz w:val="24"/>
          <w:szCs w:val="24"/>
        </w:rPr>
        <w:t xml:space="preserve"> і кінцевому балансоутримувачу </w:t>
      </w:r>
      <w:r w:rsidR="009628EF" w:rsidRPr="37449501">
        <w:rPr>
          <w:rFonts w:ascii="Times New Roman" w:eastAsia="Times New Roman" w:hAnsi="Times New Roman" w:cs="Times New Roman"/>
          <w:color w:val="000000" w:themeColor="text1"/>
          <w:sz w:val="24"/>
          <w:szCs w:val="24"/>
        </w:rPr>
        <w:t>логін та пароль для доступу до системи моніторингу генерації, провести навчання для персоналу лікарні з користуванням системою моніторингу.</w:t>
      </w:r>
    </w:p>
    <w:p w14:paraId="527B0D19" w14:textId="68B5074D" w:rsidR="00373AC7" w:rsidRDefault="1B330704"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lastRenderedPageBreak/>
        <w:t xml:space="preserve">- </w:t>
      </w:r>
      <w:r w:rsidR="3380C159" w:rsidRPr="084D5992">
        <w:rPr>
          <w:rFonts w:ascii="Times New Roman" w:eastAsia="Times New Roman" w:hAnsi="Times New Roman" w:cs="Times New Roman"/>
          <w:color w:val="000000" w:themeColor="text1"/>
          <w:sz w:val="24"/>
          <w:szCs w:val="24"/>
        </w:rPr>
        <w:t>Необхідно передбачити режим спільного енергозабезпечення із зовнішньою мережею об'єкта розміщення, а також має бути передбачений режим роботи СЕС без зовнішнього енергопостачання</w:t>
      </w:r>
      <w:r w:rsidR="60808FFD" w:rsidRPr="084D5992">
        <w:rPr>
          <w:rFonts w:ascii="Times New Roman" w:eastAsia="Times New Roman" w:hAnsi="Times New Roman" w:cs="Times New Roman"/>
          <w:color w:val="000000" w:themeColor="text1"/>
          <w:sz w:val="24"/>
          <w:szCs w:val="24"/>
        </w:rPr>
        <w:t xml:space="preserve">, а також разом із </w:t>
      </w:r>
      <w:proofErr w:type="spellStart"/>
      <w:r w:rsidR="60808FFD" w:rsidRPr="084D5992">
        <w:rPr>
          <w:rFonts w:ascii="Times New Roman" w:eastAsia="Times New Roman" w:hAnsi="Times New Roman" w:cs="Times New Roman"/>
          <w:color w:val="000000" w:themeColor="text1"/>
          <w:sz w:val="24"/>
          <w:szCs w:val="24"/>
        </w:rPr>
        <w:t>мото</w:t>
      </w:r>
      <w:proofErr w:type="spellEnd"/>
      <w:r w:rsidR="60808FFD" w:rsidRPr="084D5992">
        <w:rPr>
          <w:rFonts w:ascii="Times New Roman" w:eastAsia="Times New Roman" w:hAnsi="Times New Roman" w:cs="Times New Roman"/>
          <w:color w:val="000000" w:themeColor="text1"/>
          <w:sz w:val="24"/>
          <w:szCs w:val="24"/>
        </w:rPr>
        <w:t>-генераторами.</w:t>
      </w:r>
    </w:p>
    <w:p w14:paraId="74B5D8A2" w14:textId="34B352D4" w:rsidR="00373AC7" w:rsidRDefault="3380C159" w:rsidP="37449501">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Умови експлуатації: автоматична робота з мінімальним залученням технічного персоналу.</w:t>
      </w:r>
    </w:p>
    <w:p w14:paraId="513D163C" w14:textId="5C56423D"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Термін експлуатації обладнання СЕС не менше 20 років, при цьому зменшення вироблення енергії не більше 20% від номінального значення за весь термін служби.</w:t>
      </w:r>
    </w:p>
    <w:p w14:paraId="7A16B301" w14:textId="2CD3E717" w:rsidR="00373AC7" w:rsidRDefault="3380C159" w:rsidP="084D5992">
      <w:pPr>
        <w:tabs>
          <w:tab w:val="left" w:pos="567"/>
        </w:tabs>
        <w:jc w:val="both"/>
        <w:rPr>
          <w:rFonts w:ascii="Times New Roman" w:eastAsia="Times New Roman" w:hAnsi="Times New Roman" w:cs="Times New Roman"/>
          <w:color w:val="212121"/>
          <w:sz w:val="24"/>
          <w:szCs w:val="24"/>
        </w:rPr>
      </w:pPr>
      <w:r w:rsidRPr="37449501">
        <w:rPr>
          <w:rFonts w:ascii="Times New Roman" w:eastAsia="Times New Roman" w:hAnsi="Times New Roman" w:cs="Times New Roman"/>
          <w:color w:val="000000" w:themeColor="text1"/>
          <w:sz w:val="24"/>
          <w:szCs w:val="24"/>
        </w:rPr>
        <w:t xml:space="preserve">Основне обладнання </w:t>
      </w:r>
      <w:r w:rsidRPr="37449501">
        <w:rPr>
          <w:rFonts w:ascii="Times New Roman" w:eastAsia="Times New Roman" w:hAnsi="Times New Roman" w:cs="Times New Roman"/>
          <w:color w:val="212121"/>
          <w:sz w:val="24"/>
          <w:szCs w:val="24"/>
        </w:rPr>
        <w:t>повинне мати міжнародний сертифікат якості IEC.</w:t>
      </w:r>
    </w:p>
    <w:p w14:paraId="28F52969" w14:textId="7F17723F" w:rsidR="2E1A588E" w:rsidRDefault="2E1A588E" w:rsidP="37449501">
      <w:pPr>
        <w:tabs>
          <w:tab w:val="left" w:pos="567"/>
        </w:tabs>
        <w:jc w:val="both"/>
        <w:rPr>
          <w:rFonts w:ascii="Times New Roman" w:eastAsia="Times New Roman" w:hAnsi="Times New Roman" w:cs="Times New Roman"/>
          <w:color w:val="212121"/>
          <w:sz w:val="24"/>
          <w:szCs w:val="24"/>
        </w:rPr>
      </w:pPr>
      <w:r w:rsidRPr="37449501">
        <w:rPr>
          <w:rFonts w:ascii="Times New Roman" w:eastAsia="Times New Roman" w:hAnsi="Times New Roman" w:cs="Times New Roman"/>
          <w:color w:val="212121"/>
          <w:sz w:val="24"/>
          <w:szCs w:val="24"/>
        </w:rPr>
        <w:t xml:space="preserve">Всі монтажні роботи повинні виконуватися згідно проектної документації </w:t>
      </w:r>
    </w:p>
    <w:p w14:paraId="79D641FC" w14:textId="40D21F90" w:rsidR="37449501" w:rsidRDefault="37449501" w:rsidP="37449501">
      <w:pPr>
        <w:tabs>
          <w:tab w:val="left" w:pos="567"/>
        </w:tabs>
        <w:jc w:val="both"/>
        <w:rPr>
          <w:rFonts w:ascii="Times New Roman" w:eastAsia="Times New Roman" w:hAnsi="Times New Roman" w:cs="Times New Roman"/>
          <w:color w:val="212121"/>
          <w:sz w:val="24"/>
          <w:szCs w:val="24"/>
        </w:rPr>
      </w:pPr>
    </w:p>
    <w:p w14:paraId="62F97548" w14:textId="273F0BB2" w:rsidR="00373AC7" w:rsidRDefault="00373AC7" w:rsidP="084D5992">
      <w:pPr>
        <w:tabs>
          <w:tab w:val="left" w:pos="567"/>
        </w:tabs>
        <w:jc w:val="both"/>
        <w:rPr>
          <w:rFonts w:ascii="Times New Roman" w:eastAsia="Times New Roman" w:hAnsi="Times New Roman" w:cs="Times New Roman"/>
          <w:color w:val="212121"/>
          <w:sz w:val="24"/>
          <w:szCs w:val="24"/>
        </w:rPr>
      </w:pPr>
    </w:p>
    <w:p w14:paraId="268989E6" w14:textId="5C254080" w:rsidR="00373AC7" w:rsidRDefault="3380C159" w:rsidP="084D5992">
      <w:pPr>
        <w:pStyle w:val="a6"/>
        <w:numPr>
          <w:ilvl w:val="0"/>
          <w:numId w:val="34"/>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Вимоги до складових частин системи</w:t>
      </w:r>
    </w:p>
    <w:p w14:paraId="7CDF96FB" w14:textId="25B128CC" w:rsidR="00373AC7" w:rsidRDefault="00373AC7" w:rsidP="084D5992">
      <w:pPr>
        <w:tabs>
          <w:tab w:val="left" w:pos="567"/>
        </w:tabs>
        <w:spacing w:line="276" w:lineRule="auto"/>
        <w:jc w:val="both"/>
        <w:rPr>
          <w:rFonts w:ascii="Times New Roman" w:eastAsia="Times New Roman" w:hAnsi="Times New Roman" w:cs="Times New Roman"/>
          <w:color w:val="000000" w:themeColor="text1"/>
          <w:sz w:val="24"/>
          <w:szCs w:val="24"/>
        </w:rPr>
      </w:pPr>
    </w:p>
    <w:p w14:paraId="488F4A7C" w14:textId="45CD46BD" w:rsidR="00373AC7" w:rsidRDefault="3380C159" w:rsidP="084D5992">
      <w:pPr>
        <w:pStyle w:val="a6"/>
        <w:numPr>
          <w:ilvl w:val="0"/>
          <w:numId w:val="22"/>
        </w:numPr>
        <w:tabs>
          <w:tab w:val="left" w:pos="567"/>
        </w:tabs>
        <w:spacing w:after="200"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Сонячні модулі з кристалічного кремнію:</w:t>
      </w:r>
    </w:p>
    <w:p w14:paraId="17AB7F0C" w14:textId="6668665C"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Повинні мати тривалий термін служби - не менше 20 років.</w:t>
      </w:r>
    </w:p>
    <w:p w14:paraId="04AEAFFD" w14:textId="378769E7"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Повинні бути обрамлені в рамку з алюмінієвого профілю, анодованого або пофарбованого для захисту від корозії.</w:t>
      </w:r>
    </w:p>
    <w:p w14:paraId="74907B61" w14:textId="0BCF246E"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Точна кількість модулів </w:t>
      </w:r>
      <w:r w:rsidR="49D501AC" w:rsidRPr="37449501">
        <w:rPr>
          <w:rFonts w:ascii="Times New Roman" w:eastAsia="Times New Roman" w:hAnsi="Times New Roman" w:cs="Times New Roman"/>
          <w:color w:val="000000" w:themeColor="text1"/>
          <w:sz w:val="24"/>
          <w:szCs w:val="24"/>
        </w:rPr>
        <w:t>визначена проектом</w:t>
      </w:r>
      <w:r w:rsidR="2FD73FDE" w:rsidRPr="37449501">
        <w:rPr>
          <w:rFonts w:ascii="Times New Roman" w:eastAsia="Times New Roman" w:hAnsi="Times New Roman" w:cs="Times New Roman"/>
          <w:color w:val="000000" w:themeColor="text1"/>
          <w:sz w:val="24"/>
          <w:szCs w:val="24"/>
        </w:rPr>
        <w:t>, а саме 75 шт.</w:t>
      </w:r>
      <w:r w:rsidR="49D501AC" w:rsidRPr="37449501">
        <w:rPr>
          <w:rFonts w:ascii="Times New Roman" w:eastAsia="Times New Roman" w:hAnsi="Times New Roman" w:cs="Times New Roman"/>
          <w:color w:val="000000" w:themeColor="text1"/>
          <w:sz w:val="24"/>
          <w:szCs w:val="24"/>
        </w:rPr>
        <w:t xml:space="preserve"> </w:t>
      </w:r>
      <w:r w:rsidRPr="37449501">
        <w:rPr>
          <w:rFonts w:ascii="Times New Roman" w:eastAsia="Times New Roman" w:hAnsi="Times New Roman" w:cs="Times New Roman"/>
          <w:color w:val="000000" w:themeColor="text1"/>
          <w:sz w:val="24"/>
          <w:szCs w:val="24"/>
        </w:rPr>
        <w:t>Загальна потужність</w:t>
      </w:r>
      <w:r w:rsidR="153B4C7C" w:rsidRPr="37449501">
        <w:rPr>
          <w:rFonts w:ascii="Times New Roman" w:eastAsia="Times New Roman" w:hAnsi="Times New Roman" w:cs="Times New Roman"/>
          <w:color w:val="000000" w:themeColor="text1"/>
          <w:sz w:val="24"/>
          <w:szCs w:val="24"/>
        </w:rPr>
        <w:t xml:space="preserve"> </w:t>
      </w:r>
      <w:r w:rsidRPr="37449501">
        <w:rPr>
          <w:rFonts w:ascii="Times New Roman" w:eastAsia="Times New Roman" w:hAnsi="Times New Roman" w:cs="Times New Roman"/>
          <w:color w:val="000000" w:themeColor="text1"/>
          <w:sz w:val="24"/>
          <w:szCs w:val="24"/>
        </w:rPr>
        <w:t xml:space="preserve">модулів </w:t>
      </w:r>
      <w:r w:rsidR="609D4FBB" w:rsidRPr="37449501">
        <w:rPr>
          <w:rFonts w:ascii="Times New Roman" w:eastAsia="Times New Roman" w:hAnsi="Times New Roman" w:cs="Times New Roman"/>
          <w:color w:val="000000" w:themeColor="text1"/>
          <w:sz w:val="24"/>
          <w:szCs w:val="24"/>
        </w:rPr>
        <w:t xml:space="preserve">СЕС </w:t>
      </w:r>
      <w:r w:rsidR="09118912" w:rsidRPr="37449501">
        <w:rPr>
          <w:rFonts w:ascii="Times New Roman" w:eastAsia="Times New Roman" w:hAnsi="Times New Roman" w:cs="Times New Roman"/>
          <w:color w:val="000000" w:themeColor="text1"/>
          <w:sz w:val="24"/>
          <w:szCs w:val="24"/>
        </w:rPr>
        <w:t>вказана в проекті</w:t>
      </w:r>
      <w:r w:rsidR="45E8FC65" w:rsidRPr="37449501">
        <w:rPr>
          <w:rFonts w:ascii="Times New Roman" w:eastAsia="Times New Roman" w:hAnsi="Times New Roman" w:cs="Times New Roman"/>
          <w:color w:val="000000" w:themeColor="text1"/>
          <w:sz w:val="24"/>
          <w:szCs w:val="24"/>
        </w:rPr>
        <w:t xml:space="preserve"> і складає</w:t>
      </w:r>
      <w:r w:rsidR="5993602C" w:rsidRPr="37449501">
        <w:rPr>
          <w:rFonts w:ascii="Times New Roman" w:eastAsia="Times New Roman" w:hAnsi="Times New Roman" w:cs="Times New Roman"/>
          <w:color w:val="000000" w:themeColor="text1"/>
          <w:sz w:val="24"/>
          <w:szCs w:val="24"/>
        </w:rPr>
        <w:t xml:space="preserve"> 40</w:t>
      </w:r>
      <w:r w:rsidR="10871B27" w:rsidRPr="37449501">
        <w:rPr>
          <w:rFonts w:ascii="Times New Roman" w:eastAsia="Times New Roman" w:hAnsi="Times New Roman" w:cs="Times New Roman"/>
          <w:color w:val="000000" w:themeColor="text1"/>
          <w:sz w:val="24"/>
          <w:szCs w:val="24"/>
        </w:rPr>
        <w:t xml:space="preserve"> </w:t>
      </w:r>
      <w:r w:rsidR="5993602C" w:rsidRPr="37449501">
        <w:rPr>
          <w:rFonts w:ascii="Times New Roman" w:eastAsia="Times New Roman" w:hAnsi="Times New Roman" w:cs="Times New Roman"/>
          <w:color w:val="000000" w:themeColor="text1"/>
          <w:sz w:val="24"/>
          <w:szCs w:val="24"/>
        </w:rPr>
        <w:t>кВт</w:t>
      </w:r>
      <w:r w:rsidR="2EA8FF3D" w:rsidRPr="37449501">
        <w:rPr>
          <w:rFonts w:ascii="Times New Roman" w:eastAsia="Times New Roman" w:hAnsi="Times New Roman" w:cs="Times New Roman"/>
          <w:color w:val="000000" w:themeColor="text1"/>
          <w:sz w:val="24"/>
          <w:szCs w:val="24"/>
        </w:rPr>
        <w:t>.</w:t>
      </w:r>
    </w:p>
    <w:p w14:paraId="56B271E8" w14:textId="2BB9EEA6"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i/>
          <w:iCs/>
          <w:color w:val="000000" w:themeColor="text1"/>
          <w:sz w:val="24"/>
          <w:szCs w:val="24"/>
        </w:rPr>
        <w:t>Технічні вимоги до фотомодулів</w:t>
      </w:r>
    </w:p>
    <w:tbl>
      <w:tblPr>
        <w:tblW w:w="9015" w:type="dxa"/>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3957"/>
        <w:gridCol w:w="5058"/>
      </w:tblGrid>
      <w:tr w:rsidR="084D5992" w14:paraId="7183C689" w14:textId="77777777" w:rsidTr="00F2430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9639797" w14:textId="2CBBC993"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i/>
                <w:iCs/>
                <w:color w:val="000000" w:themeColor="text1"/>
                <w:sz w:val="24"/>
                <w:szCs w:val="24"/>
              </w:rPr>
              <w:t>Показник</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742333" w14:textId="1A51346D"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i/>
                <w:iCs/>
                <w:color w:val="000000" w:themeColor="text1"/>
                <w:sz w:val="24"/>
                <w:szCs w:val="24"/>
              </w:rPr>
              <w:t>Вимоги</w:t>
            </w:r>
          </w:p>
        </w:tc>
      </w:tr>
      <w:tr w:rsidR="084D5992" w14:paraId="72240750" w14:textId="77777777" w:rsidTr="00F2430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5827FC" w14:textId="4D3A6CE7"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Тип панелі</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EED45C" w14:textId="3DCBFB72"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На основі монокристалічного кремнію, технологія PERC</w:t>
            </w:r>
          </w:p>
        </w:tc>
      </w:tr>
      <w:tr w:rsidR="084D5992" w14:paraId="50BF610B" w14:textId="77777777" w:rsidTr="00F2430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487541C" w14:textId="5C517C6B"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Потужність по стандарту STC (</w:t>
            </w:r>
            <w:proofErr w:type="spellStart"/>
            <w:r w:rsidRPr="084D5992">
              <w:rPr>
                <w:rFonts w:ascii="Times New Roman" w:eastAsia="Times New Roman" w:hAnsi="Times New Roman" w:cs="Times New Roman"/>
                <w:color w:val="000000" w:themeColor="text1"/>
                <w:sz w:val="24"/>
                <w:szCs w:val="24"/>
              </w:rPr>
              <w:t>Standart</w:t>
            </w:r>
            <w:proofErr w:type="spellEnd"/>
            <w:r w:rsidRPr="084D5992">
              <w:rPr>
                <w:rFonts w:ascii="Times New Roman" w:eastAsia="Times New Roman" w:hAnsi="Times New Roman" w:cs="Times New Roman"/>
                <w:color w:val="000000" w:themeColor="text1"/>
                <w:sz w:val="24"/>
                <w:szCs w:val="24"/>
              </w:rPr>
              <w:t xml:space="preserve"> </w:t>
            </w:r>
            <w:proofErr w:type="spellStart"/>
            <w:r w:rsidRPr="084D5992">
              <w:rPr>
                <w:rFonts w:ascii="Times New Roman" w:eastAsia="Times New Roman" w:hAnsi="Times New Roman" w:cs="Times New Roman"/>
                <w:color w:val="000000" w:themeColor="text1"/>
                <w:sz w:val="24"/>
                <w:szCs w:val="24"/>
              </w:rPr>
              <w:t>Test</w:t>
            </w:r>
            <w:proofErr w:type="spellEnd"/>
            <w:r w:rsidRPr="084D5992">
              <w:rPr>
                <w:rFonts w:ascii="Times New Roman" w:eastAsia="Times New Roman" w:hAnsi="Times New Roman" w:cs="Times New Roman"/>
                <w:color w:val="000000" w:themeColor="text1"/>
                <w:sz w:val="24"/>
                <w:szCs w:val="24"/>
              </w:rPr>
              <w:t xml:space="preserve"> </w:t>
            </w:r>
            <w:proofErr w:type="spellStart"/>
            <w:r w:rsidRPr="084D5992">
              <w:rPr>
                <w:rFonts w:ascii="Times New Roman" w:eastAsia="Times New Roman" w:hAnsi="Times New Roman" w:cs="Times New Roman"/>
                <w:color w:val="000000" w:themeColor="text1"/>
                <w:sz w:val="24"/>
                <w:szCs w:val="24"/>
              </w:rPr>
              <w:t>Conditions</w:t>
            </w:r>
            <w:proofErr w:type="spellEnd"/>
            <w:r w:rsidRPr="084D5992">
              <w:rPr>
                <w:rFonts w:ascii="Times New Roman" w:eastAsia="Times New Roman" w:hAnsi="Times New Roman" w:cs="Times New Roman"/>
                <w:color w:val="000000" w:themeColor="text1"/>
                <w:sz w:val="24"/>
                <w:szCs w:val="24"/>
              </w:rPr>
              <w:t>)</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5E52ED8B" w14:textId="3E9128D5"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Не менше </w:t>
            </w:r>
            <w:r w:rsidR="71DE508C" w:rsidRPr="084D5992">
              <w:rPr>
                <w:rFonts w:ascii="Times New Roman" w:eastAsia="Times New Roman" w:hAnsi="Times New Roman" w:cs="Times New Roman"/>
                <w:color w:val="000000" w:themeColor="text1"/>
                <w:sz w:val="24"/>
                <w:szCs w:val="24"/>
              </w:rPr>
              <w:t>5</w:t>
            </w:r>
            <w:r w:rsidR="4A7C0004" w:rsidRPr="084D5992">
              <w:rPr>
                <w:rFonts w:ascii="Times New Roman" w:eastAsia="Times New Roman" w:hAnsi="Times New Roman" w:cs="Times New Roman"/>
                <w:color w:val="000000" w:themeColor="text1"/>
                <w:sz w:val="24"/>
                <w:szCs w:val="24"/>
              </w:rPr>
              <w:t>4</w:t>
            </w:r>
            <w:r w:rsidR="71DE508C" w:rsidRPr="084D5992">
              <w:rPr>
                <w:rFonts w:ascii="Times New Roman" w:eastAsia="Times New Roman" w:hAnsi="Times New Roman" w:cs="Times New Roman"/>
                <w:color w:val="000000" w:themeColor="text1"/>
                <w:sz w:val="24"/>
                <w:szCs w:val="24"/>
              </w:rPr>
              <w:t>0</w:t>
            </w:r>
            <w:r w:rsidRPr="084D5992">
              <w:rPr>
                <w:rFonts w:ascii="Times New Roman" w:eastAsia="Times New Roman" w:hAnsi="Times New Roman" w:cs="Times New Roman"/>
                <w:color w:val="000000" w:themeColor="text1"/>
                <w:sz w:val="24"/>
                <w:szCs w:val="24"/>
              </w:rPr>
              <w:t xml:space="preserve"> Вт</w:t>
            </w:r>
          </w:p>
        </w:tc>
      </w:tr>
      <w:tr w:rsidR="084D5992" w14:paraId="125F2ACC" w14:textId="77777777" w:rsidTr="00F2430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FBE4651" w14:textId="7121ED82"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Потужність по стандарту NOCT (</w:t>
            </w:r>
            <w:proofErr w:type="spellStart"/>
            <w:r w:rsidRPr="084D5992">
              <w:rPr>
                <w:rFonts w:ascii="Times New Roman" w:eastAsia="Times New Roman" w:hAnsi="Times New Roman" w:cs="Times New Roman"/>
                <w:color w:val="000000" w:themeColor="text1"/>
                <w:sz w:val="24"/>
                <w:szCs w:val="24"/>
              </w:rPr>
              <w:t>Nominal</w:t>
            </w:r>
            <w:proofErr w:type="spellEnd"/>
            <w:r w:rsidRPr="084D5992">
              <w:rPr>
                <w:rFonts w:ascii="Times New Roman" w:eastAsia="Times New Roman" w:hAnsi="Times New Roman" w:cs="Times New Roman"/>
                <w:color w:val="000000" w:themeColor="text1"/>
                <w:sz w:val="24"/>
                <w:szCs w:val="24"/>
              </w:rPr>
              <w:t xml:space="preserve"> </w:t>
            </w:r>
            <w:proofErr w:type="spellStart"/>
            <w:r w:rsidRPr="084D5992">
              <w:rPr>
                <w:rFonts w:ascii="Times New Roman" w:eastAsia="Times New Roman" w:hAnsi="Times New Roman" w:cs="Times New Roman"/>
                <w:color w:val="000000" w:themeColor="text1"/>
                <w:sz w:val="24"/>
                <w:szCs w:val="24"/>
              </w:rPr>
              <w:t>Operating</w:t>
            </w:r>
            <w:proofErr w:type="spellEnd"/>
            <w:r w:rsidRPr="084D5992">
              <w:rPr>
                <w:rFonts w:ascii="Times New Roman" w:eastAsia="Times New Roman" w:hAnsi="Times New Roman" w:cs="Times New Roman"/>
                <w:color w:val="000000" w:themeColor="text1"/>
                <w:sz w:val="24"/>
                <w:szCs w:val="24"/>
              </w:rPr>
              <w:t xml:space="preserve"> </w:t>
            </w:r>
            <w:proofErr w:type="spellStart"/>
            <w:r w:rsidRPr="084D5992">
              <w:rPr>
                <w:rFonts w:ascii="Times New Roman" w:eastAsia="Times New Roman" w:hAnsi="Times New Roman" w:cs="Times New Roman"/>
                <w:color w:val="000000" w:themeColor="text1"/>
                <w:sz w:val="24"/>
                <w:szCs w:val="24"/>
              </w:rPr>
              <w:t>Cell</w:t>
            </w:r>
            <w:proofErr w:type="spellEnd"/>
            <w:r w:rsidRPr="084D5992">
              <w:rPr>
                <w:rFonts w:ascii="Times New Roman" w:eastAsia="Times New Roman" w:hAnsi="Times New Roman" w:cs="Times New Roman"/>
                <w:color w:val="000000" w:themeColor="text1"/>
                <w:sz w:val="24"/>
                <w:szCs w:val="24"/>
              </w:rPr>
              <w:t xml:space="preserve"> </w:t>
            </w:r>
            <w:proofErr w:type="spellStart"/>
            <w:r w:rsidRPr="084D5992">
              <w:rPr>
                <w:rFonts w:ascii="Times New Roman" w:eastAsia="Times New Roman" w:hAnsi="Times New Roman" w:cs="Times New Roman"/>
                <w:color w:val="000000" w:themeColor="text1"/>
                <w:sz w:val="24"/>
                <w:szCs w:val="24"/>
              </w:rPr>
              <w:t>Temperature</w:t>
            </w:r>
            <w:proofErr w:type="spellEnd"/>
            <w:r w:rsidRPr="084D5992">
              <w:rPr>
                <w:rFonts w:ascii="Times New Roman" w:eastAsia="Times New Roman" w:hAnsi="Times New Roman" w:cs="Times New Roman"/>
                <w:color w:val="000000" w:themeColor="text1"/>
                <w:sz w:val="24"/>
                <w:szCs w:val="24"/>
              </w:rPr>
              <w:t>)</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EC0540" w14:textId="4524ACEA"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Не менше </w:t>
            </w:r>
            <w:r w:rsidR="73CB00F0" w:rsidRPr="084D5992">
              <w:rPr>
                <w:rFonts w:ascii="Times New Roman" w:eastAsia="Times New Roman" w:hAnsi="Times New Roman" w:cs="Times New Roman"/>
                <w:color w:val="000000" w:themeColor="text1"/>
                <w:sz w:val="24"/>
                <w:szCs w:val="24"/>
              </w:rPr>
              <w:t>409</w:t>
            </w:r>
            <w:r w:rsidRPr="084D5992">
              <w:rPr>
                <w:rFonts w:ascii="Times New Roman" w:eastAsia="Times New Roman" w:hAnsi="Times New Roman" w:cs="Times New Roman"/>
                <w:color w:val="000000" w:themeColor="text1"/>
                <w:sz w:val="24"/>
                <w:szCs w:val="24"/>
              </w:rPr>
              <w:t xml:space="preserve"> Вт</w:t>
            </w:r>
          </w:p>
        </w:tc>
      </w:tr>
      <w:tr w:rsidR="084D5992" w14:paraId="5B193E34" w14:textId="77777777" w:rsidTr="00F2430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4CA19B6" w14:textId="2BE88A5E"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Коефіцієнт корисної дії</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4DDC19" w14:textId="19A2D9D3"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Не менше </w:t>
            </w:r>
            <w:r w:rsidR="6BC1F596" w:rsidRPr="084D5992">
              <w:rPr>
                <w:rFonts w:ascii="Times New Roman" w:eastAsia="Times New Roman" w:hAnsi="Times New Roman" w:cs="Times New Roman"/>
                <w:color w:val="000000" w:themeColor="text1"/>
                <w:sz w:val="24"/>
                <w:szCs w:val="24"/>
              </w:rPr>
              <w:t xml:space="preserve">21 </w:t>
            </w:r>
            <w:r w:rsidRPr="084D5992">
              <w:rPr>
                <w:rFonts w:ascii="Times New Roman" w:eastAsia="Times New Roman" w:hAnsi="Times New Roman" w:cs="Times New Roman"/>
                <w:color w:val="000000" w:themeColor="text1"/>
                <w:sz w:val="24"/>
                <w:szCs w:val="24"/>
              </w:rPr>
              <w:t>%</w:t>
            </w:r>
          </w:p>
        </w:tc>
      </w:tr>
      <w:tr w:rsidR="084D5992" w14:paraId="53C59635" w14:textId="77777777" w:rsidTr="00F2430A">
        <w:trPr>
          <w:trHeight w:val="195"/>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99000C" w14:textId="17AA0F13"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Ступінь захисту</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8EAA402" w14:textId="1FB5A64C"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Не менше IP 67</w:t>
            </w:r>
          </w:p>
        </w:tc>
      </w:tr>
      <w:tr w:rsidR="084D5992" w14:paraId="20729352" w14:textId="77777777" w:rsidTr="00F2430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7E16154" w14:textId="2AA47D7C"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Робоча температура</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E2ED6CA" w14:textId="52005E24"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Від -30 </w:t>
            </w:r>
            <w:r w:rsidRPr="084D5992">
              <w:rPr>
                <w:rFonts w:ascii="Times New Roman" w:eastAsia="Times New Roman" w:hAnsi="Times New Roman" w:cs="Times New Roman"/>
                <w:color w:val="000000" w:themeColor="text1"/>
                <w:sz w:val="24"/>
                <w:szCs w:val="24"/>
                <w:vertAlign w:val="superscript"/>
              </w:rPr>
              <w:t>0</w:t>
            </w:r>
            <w:r w:rsidRPr="084D5992">
              <w:rPr>
                <w:rFonts w:ascii="Times New Roman" w:eastAsia="Times New Roman" w:hAnsi="Times New Roman" w:cs="Times New Roman"/>
                <w:color w:val="000000" w:themeColor="text1"/>
                <w:sz w:val="24"/>
                <w:szCs w:val="24"/>
              </w:rPr>
              <w:t xml:space="preserve">С до +85 </w:t>
            </w:r>
            <w:r w:rsidRPr="084D5992">
              <w:rPr>
                <w:rFonts w:ascii="Times New Roman" w:eastAsia="Times New Roman" w:hAnsi="Times New Roman" w:cs="Times New Roman"/>
                <w:color w:val="000000" w:themeColor="text1"/>
                <w:sz w:val="24"/>
                <w:szCs w:val="24"/>
                <w:vertAlign w:val="superscript"/>
              </w:rPr>
              <w:t>0</w:t>
            </w:r>
            <w:r w:rsidRPr="084D5992">
              <w:rPr>
                <w:rFonts w:ascii="Times New Roman" w:eastAsia="Times New Roman" w:hAnsi="Times New Roman" w:cs="Times New Roman"/>
                <w:color w:val="000000" w:themeColor="text1"/>
                <w:sz w:val="24"/>
                <w:szCs w:val="24"/>
              </w:rPr>
              <w:t>С</w:t>
            </w:r>
          </w:p>
        </w:tc>
      </w:tr>
      <w:tr w:rsidR="084D5992" w14:paraId="4CA33A7E" w14:textId="77777777" w:rsidTr="00F2430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C9EFDA0" w14:textId="60635195"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Матеріал рамки</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E2E49F" w14:textId="115E132B"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Алюмінієвий анодований сплав</w:t>
            </w:r>
          </w:p>
        </w:tc>
      </w:tr>
      <w:tr w:rsidR="084D5992" w14:paraId="0167F4DC" w14:textId="77777777" w:rsidTr="00F2430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A1504DD" w14:textId="43DBCF20"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Матеріал покриття панелі</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E03CC63" w14:textId="0C1B0590"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Гартоване скло - товщиною не менше чим 3,2 мм.</w:t>
            </w:r>
          </w:p>
        </w:tc>
      </w:tr>
      <w:tr w:rsidR="084D5992" w14:paraId="6DE12A40" w14:textId="77777777" w:rsidTr="00F2430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2062404" w14:textId="503FFA36"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lastRenderedPageBreak/>
              <w:t>Фотомодулі повинні забезпечувати нормальну експлуатацію щодо витримування складних екологічних умов</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D3320AD" w14:textId="067893B0"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Максимальна снігове навантаження - не менше 5400 Ра.</w:t>
            </w:r>
          </w:p>
          <w:p w14:paraId="6995A411" w14:textId="06ABA6F0"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Максимальне дія граду - не менше 2400 Ра.</w:t>
            </w:r>
          </w:p>
          <w:p w14:paraId="473EF4B4" w14:textId="4A425E93"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Максимальна швидкість вітру 28 м/с</w:t>
            </w:r>
          </w:p>
        </w:tc>
      </w:tr>
      <w:tr w:rsidR="084D5992" w14:paraId="081654CA" w14:textId="77777777" w:rsidTr="00F2430A">
        <w:trPr>
          <w:trHeight w:val="300"/>
        </w:trPr>
        <w:tc>
          <w:tcPr>
            <w:tcW w:w="3957"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2A1B02A" w14:textId="72BF4416"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Гарантія</w:t>
            </w:r>
          </w:p>
        </w:tc>
        <w:tc>
          <w:tcPr>
            <w:tcW w:w="505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44E12A4" w14:textId="63F257D7" w:rsidR="084D5992" w:rsidRDefault="29CD6983"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Не менше </w:t>
            </w:r>
            <w:r w:rsidR="794BDD0E" w:rsidRPr="37449501">
              <w:rPr>
                <w:rFonts w:ascii="Times New Roman" w:eastAsia="Times New Roman" w:hAnsi="Times New Roman" w:cs="Times New Roman"/>
                <w:color w:val="000000" w:themeColor="text1"/>
                <w:sz w:val="24"/>
                <w:szCs w:val="24"/>
              </w:rPr>
              <w:t xml:space="preserve">10 </w:t>
            </w:r>
            <w:r w:rsidRPr="37449501">
              <w:rPr>
                <w:rFonts w:ascii="Times New Roman" w:eastAsia="Times New Roman" w:hAnsi="Times New Roman" w:cs="Times New Roman"/>
                <w:color w:val="000000" w:themeColor="text1"/>
                <w:sz w:val="24"/>
                <w:szCs w:val="24"/>
              </w:rPr>
              <w:t>років</w:t>
            </w:r>
          </w:p>
        </w:tc>
      </w:tr>
    </w:tbl>
    <w:p w14:paraId="49773D0D" w14:textId="631350DA" w:rsidR="00373AC7" w:rsidRDefault="00373AC7" w:rsidP="084D5992">
      <w:pPr>
        <w:tabs>
          <w:tab w:val="left" w:pos="567"/>
        </w:tabs>
        <w:spacing w:line="276" w:lineRule="auto"/>
        <w:jc w:val="both"/>
        <w:rPr>
          <w:rFonts w:ascii="Times New Roman" w:eastAsia="Times New Roman" w:hAnsi="Times New Roman" w:cs="Times New Roman"/>
          <w:color w:val="000000" w:themeColor="text1"/>
          <w:sz w:val="24"/>
          <w:szCs w:val="24"/>
        </w:rPr>
      </w:pPr>
    </w:p>
    <w:p w14:paraId="44272254" w14:textId="02307FDE" w:rsidR="00373AC7" w:rsidRDefault="00373AC7" w:rsidP="084D5992">
      <w:pPr>
        <w:tabs>
          <w:tab w:val="left" w:pos="567"/>
        </w:tabs>
        <w:spacing w:line="276" w:lineRule="auto"/>
        <w:jc w:val="both"/>
        <w:rPr>
          <w:rFonts w:ascii="Times New Roman" w:eastAsia="Times New Roman" w:hAnsi="Times New Roman" w:cs="Times New Roman"/>
          <w:color w:val="000000" w:themeColor="text1"/>
          <w:sz w:val="24"/>
          <w:szCs w:val="24"/>
        </w:rPr>
      </w:pPr>
    </w:p>
    <w:p w14:paraId="5D668CA6" w14:textId="0FA529BB" w:rsidR="00373AC7" w:rsidRDefault="00373AC7" w:rsidP="084D5992">
      <w:pPr>
        <w:tabs>
          <w:tab w:val="left" w:pos="567"/>
        </w:tabs>
        <w:spacing w:line="276" w:lineRule="auto"/>
        <w:jc w:val="both"/>
        <w:rPr>
          <w:rFonts w:ascii="Times New Roman" w:eastAsia="Times New Roman" w:hAnsi="Times New Roman" w:cs="Times New Roman"/>
          <w:color w:val="000000" w:themeColor="text1"/>
          <w:sz w:val="24"/>
          <w:szCs w:val="24"/>
        </w:rPr>
      </w:pPr>
    </w:p>
    <w:p w14:paraId="18D24990" w14:textId="0F638891" w:rsidR="00373AC7" w:rsidRDefault="00373AC7" w:rsidP="084D5992">
      <w:pPr>
        <w:tabs>
          <w:tab w:val="left" w:pos="567"/>
        </w:tabs>
        <w:spacing w:line="276" w:lineRule="auto"/>
        <w:jc w:val="both"/>
        <w:rPr>
          <w:rFonts w:ascii="Times New Roman" w:eastAsia="Times New Roman" w:hAnsi="Times New Roman" w:cs="Times New Roman"/>
          <w:color w:val="000000" w:themeColor="text1"/>
          <w:sz w:val="24"/>
          <w:szCs w:val="24"/>
        </w:rPr>
      </w:pPr>
    </w:p>
    <w:p w14:paraId="2AAA3446" w14:textId="5096C4A5" w:rsidR="00373AC7" w:rsidRDefault="3380C159" w:rsidP="084D5992">
      <w:pPr>
        <w:pStyle w:val="a6"/>
        <w:numPr>
          <w:ilvl w:val="0"/>
          <w:numId w:val="22"/>
        </w:numPr>
        <w:tabs>
          <w:tab w:val="left" w:pos="567"/>
        </w:tabs>
        <w:spacing w:after="200"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Інвертори:</w:t>
      </w:r>
    </w:p>
    <w:p w14:paraId="38381EAD" w14:textId="2B3E8087"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Повинні забезпечувати подачу виробленої енергії в мережу в синхронному режимі з зовнішньою мережею електропостачання та забезпечувати можливість подачі електроенергії в мережу при відсутності зовнішнього електропостачання.</w:t>
      </w:r>
    </w:p>
    <w:p w14:paraId="475CE7DC" w14:textId="6BAE128E"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Інвертори контролюють усі необхідні параметри системи сонячних модулів, ведуть автоматичний моніторинг і запис всіх параметрів (в тому числі з можливістю перенесення даних на карту пам'яті), при необхідності здійснюють передачу даних для віддаленого контролю (WEB-інтерфейс, GPRS, </w:t>
      </w:r>
      <w:proofErr w:type="spellStart"/>
      <w:r w:rsidRPr="084D5992">
        <w:rPr>
          <w:rFonts w:ascii="Times New Roman" w:eastAsia="Times New Roman" w:hAnsi="Times New Roman" w:cs="Times New Roman"/>
          <w:color w:val="000000" w:themeColor="text1"/>
          <w:sz w:val="24"/>
          <w:szCs w:val="24"/>
        </w:rPr>
        <w:t>Ethernet</w:t>
      </w:r>
      <w:proofErr w:type="spellEnd"/>
      <w:r w:rsidRPr="084D5992">
        <w:rPr>
          <w:rFonts w:ascii="Times New Roman" w:eastAsia="Times New Roman" w:hAnsi="Times New Roman" w:cs="Times New Roman"/>
          <w:color w:val="000000" w:themeColor="text1"/>
          <w:sz w:val="24"/>
          <w:szCs w:val="24"/>
        </w:rPr>
        <w:t>), мають програмне забезпечення для наочного відображення пікової потужності та кількості виробленої електроенергії, забезпечують необхідний захист компонентів системи сонячних модулів.</w:t>
      </w:r>
    </w:p>
    <w:p w14:paraId="696EA521" w14:textId="553FBFBC"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Забезпечувати необхідний захист компонентів сонячної електростанції.</w:t>
      </w:r>
    </w:p>
    <w:p w14:paraId="1A3A1395" w14:textId="70F74F34"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Мати низьке власне споживання енергії для забезпечення енергоефективності, мати захист від витоків потужності в нічний час.</w:t>
      </w:r>
    </w:p>
    <w:p w14:paraId="7853B083" w14:textId="1CF3046B"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Не мати специфічних вимог до приміщення установки, можливість установки на вулиці із захистом від атмосферних явищ (при потребі).</w:t>
      </w:r>
    </w:p>
    <w:p w14:paraId="2EB5FA04" w14:textId="18429E59"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Мати можливість подальшого збільшення потужності за рахунок додавання необхідних елементів (кластерів).</w:t>
      </w:r>
    </w:p>
    <w:p w14:paraId="35C7D307" w14:textId="33B663CC"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Мати можливість віддаленого контролю і наочного відображення наступних параметрів: миттєвої потужності, поточного значення сонячної радіації, кількості виробленої енергії.</w:t>
      </w:r>
    </w:p>
    <w:p w14:paraId="48001041" w14:textId="33D7CD63"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Мати необхідні сертифікати.</w:t>
      </w:r>
    </w:p>
    <w:p w14:paraId="77E1B54C" w14:textId="53D0DB67"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i/>
          <w:iCs/>
          <w:color w:val="000000" w:themeColor="text1"/>
          <w:sz w:val="24"/>
          <w:szCs w:val="24"/>
        </w:rPr>
        <w:t>Технічні вимоги до інвертора</w:t>
      </w:r>
    </w:p>
    <w:p w14:paraId="32FD582F" w14:textId="4C20CF14" w:rsidR="00373AC7" w:rsidRDefault="00373AC7" w:rsidP="084D5992">
      <w:pPr>
        <w:tabs>
          <w:tab w:val="left" w:pos="567"/>
        </w:tabs>
        <w:jc w:val="both"/>
        <w:rPr>
          <w:rFonts w:ascii="Times New Roman" w:eastAsia="Times New Roman" w:hAnsi="Times New Roman" w:cs="Times New Roman"/>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400" w:firstRow="0" w:lastRow="0" w:firstColumn="0" w:lastColumn="0" w:noHBand="0" w:noVBand="1"/>
      </w:tblPr>
      <w:tblGrid>
        <w:gridCol w:w="4102"/>
        <w:gridCol w:w="4913"/>
      </w:tblGrid>
      <w:tr w:rsidR="084D5992" w14:paraId="6E6C35F9"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77E7EDB" w14:textId="29A09ECC"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i/>
                <w:iCs/>
                <w:color w:val="000000" w:themeColor="text1"/>
                <w:sz w:val="24"/>
                <w:szCs w:val="24"/>
              </w:rPr>
              <w:t>Показник</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641B06B" w14:textId="3F3AFC48"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i/>
                <w:iCs/>
                <w:color w:val="000000" w:themeColor="text1"/>
                <w:sz w:val="24"/>
                <w:szCs w:val="24"/>
              </w:rPr>
              <w:t>Вимоги</w:t>
            </w:r>
          </w:p>
        </w:tc>
      </w:tr>
      <w:tr w:rsidR="084D5992" w14:paraId="3C69703C"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724A899" w14:textId="3E3B0FF8"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lastRenderedPageBreak/>
              <w:t xml:space="preserve">Потужність </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99CE81" w14:textId="75815DBF" w:rsidR="084D5992" w:rsidRDefault="29CD6983"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Не менше сумарної потужності сонячних фотоелектричних </w:t>
            </w:r>
            <w:proofErr w:type="spellStart"/>
            <w:r w:rsidRPr="37449501">
              <w:rPr>
                <w:rFonts w:ascii="Times New Roman" w:eastAsia="Times New Roman" w:hAnsi="Times New Roman" w:cs="Times New Roman"/>
                <w:color w:val="000000" w:themeColor="text1"/>
                <w:sz w:val="24"/>
                <w:szCs w:val="24"/>
              </w:rPr>
              <w:t>модулей</w:t>
            </w:r>
            <w:proofErr w:type="spellEnd"/>
            <w:r w:rsidR="5E12C5C0" w:rsidRPr="37449501">
              <w:rPr>
                <w:rFonts w:ascii="Times New Roman" w:eastAsia="Times New Roman" w:hAnsi="Times New Roman" w:cs="Times New Roman"/>
                <w:color w:val="000000" w:themeColor="text1"/>
                <w:sz w:val="24"/>
                <w:szCs w:val="24"/>
              </w:rPr>
              <w:t>, а саме 40 кВт</w:t>
            </w:r>
          </w:p>
        </w:tc>
      </w:tr>
      <w:tr w:rsidR="084D5992" w14:paraId="6FD8F27B"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4FE9F9D" w14:textId="1E46E931"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Максимальна ефективність</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F859EE" w14:textId="04DA1E8D"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Не менше 98%</w:t>
            </w:r>
          </w:p>
        </w:tc>
      </w:tr>
      <w:tr w:rsidR="084D5992" w14:paraId="03D031A1"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4B31498" w14:textId="269395A3"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Максимальна ефективність ЄС</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3BF1879" w14:textId="3A002DB8"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Не менше 97,5%</w:t>
            </w:r>
          </w:p>
        </w:tc>
      </w:tr>
      <w:tr w:rsidR="084D5992" w14:paraId="2CB84082"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21A5CB" w14:textId="5DED1874"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Ступінь захисту</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29D5F07" w14:textId="40E36AF0"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Не менше IP 65</w:t>
            </w:r>
          </w:p>
        </w:tc>
      </w:tr>
      <w:tr w:rsidR="084D5992" w14:paraId="0282665C"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A9FA56C" w14:textId="0649A596"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Рівень шуму</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EDA13B" w14:textId="5D40085D"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Не більше 50 </w:t>
            </w:r>
            <w:proofErr w:type="spellStart"/>
            <w:r w:rsidRPr="084D5992">
              <w:rPr>
                <w:rFonts w:ascii="Times New Roman" w:eastAsia="Times New Roman" w:hAnsi="Times New Roman" w:cs="Times New Roman"/>
                <w:color w:val="000000" w:themeColor="text1"/>
                <w:sz w:val="24"/>
                <w:szCs w:val="24"/>
              </w:rPr>
              <w:t>дБ</w:t>
            </w:r>
            <w:proofErr w:type="spellEnd"/>
          </w:p>
        </w:tc>
      </w:tr>
      <w:tr w:rsidR="084D5992" w14:paraId="045D9955"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B6C1995" w14:textId="17A9780A"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Наявність графічного дисплею</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5FF75D3" w14:textId="2AF735E6"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LED-індикація або повноцінний дисплей</w:t>
            </w:r>
          </w:p>
        </w:tc>
      </w:tr>
      <w:tr w:rsidR="084D5992" w14:paraId="367E7F61"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9EAD525" w14:textId="33096D6E"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Комунікаційний інтерфейс</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4BD41693" w14:textId="4F5CD9A3" w:rsidR="084D5992" w:rsidRDefault="29CD6983" w:rsidP="37449501">
            <w:pPr>
              <w:tabs>
                <w:tab w:val="left" w:pos="567"/>
              </w:tabs>
              <w:jc w:val="both"/>
              <w:rPr>
                <w:rFonts w:ascii="Times New Roman" w:eastAsia="Times New Roman" w:hAnsi="Times New Roman" w:cs="Times New Roman"/>
                <w:sz w:val="24"/>
                <w:szCs w:val="24"/>
                <w:highlight w:val="yellow"/>
              </w:rPr>
            </w:pPr>
            <w:r w:rsidRPr="37449501">
              <w:rPr>
                <w:rFonts w:ascii="Times New Roman" w:eastAsia="Times New Roman" w:hAnsi="Times New Roman" w:cs="Times New Roman"/>
                <w:color w:val="000000" w:themeColor="text1"/>
                <w:sz w:val="24"/>
                <w:szCs w:val="24"/>
              </w:rPr>
              <w:t xml:space="preserve">RS485, </w:t>
            </w:r>
            <w:proofErr w:type="spellStart"/>
            <w:r w:rsidRPr="37449501">
              <w:rPr>
                <w:rFonts w:ascii="Times New Roman" w:eastAsia="Times New Roman" w:hAnsi="Times New Roman" w:cs="Times New Roman"/>
                <w:color w:val="000000" w:themeColor="text1"/>
                <w:sz w:val="24"/>
                <w:szCs w:val="24"/>
              </w:rPr>
              <w:t>Ethernet</w:t>
            </w:r>
            <w:proofErr w:type="spellEnd"/>
            <w:r w:rsidRPr="37449501">
              <w:rPr>
                <w:rFonts w:ascii="Times New Roman" w:eastAsia="Times New Roman" w:hAnsi="Times New Roman" w:cs="Times New Roman"/>
                <w:color w:val="000000" w:themeColor="text1"/>
                <w:sz w:val="24"/>
                <w:szCs w:val="24"/>
              </w:rPr>
              <w:t xml:space="preserve">, </w:t>
            </w:r>
            <w:proofErr w:type="spellStart"/>
            <w:r w:rsidRPr="37449501">
              <w:rPr>
                <w:rFonts w:ascii="Times New Roman" w:eastAsia="Times New Roman" w:hAnsi="Times New Roman" w:cs="Times New Roman"/>
                <w:color w:val="000000" w:themeColor="text1"/>
                <w:sz w:val="24"/>
                <w:szCs w:val="24"/>
              </w:rPr>
              <w:t>Wi-Fi</w:t>
            </w:r>
            <w:proofErr w:type="spellEnd"/>
          </w:p>
        </w:tc>
      </w:tr>
      <w:tr w:rsidR="084D5992" w14:paraId="24F3D12E"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A5C2EE7" w14:textId="5FB74142"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Функція моніторингу та віддаленої конфігурації/налаштування параметрів</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1AE60B54" w14:textId="5F34C77B" w:rsidR="084D5992" w:rsidRDefault="084D5992" w:rsidP="084D5992">
            <w:pPr>
              <w:tabs>
                <w:tab w:val="left" w:pos="567"/>
              </w:tabs>
              <w:jc w:val="both"/>
              <w:rPr>
                <w:rFonts w:ascii="Times New Roman" w:eastAsia="Times New Roman" w:hAnsi="Times New Roman" w:cs="Times New Roman"/>
                <w:sz w:val="24"/>
                <w:szCs w:val="24"/>
              </w:rPr>
            </w:pPr>
            <w:r w:rsidRPr="084D5992">
              <w:rPr>
                <w:rFonts w:ascii="Times New Roman" w:eastAsia="Times New Roman" w:hAnsi="Times New Roman" w:cs="Times New Roman"/>
                <w:sz w:val="24"/>
                <w:szCs w:val="24"/>
              </w:rPr>
              <w:t>Наявна</w:t>
            </w:r>
          </w:p>
        </w:tc>
      </w:tr>
      <w:tr w:rsidR="084D5992" w14:paraId="622AD0E1"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7E376D7" w14:textId="5E992A09"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Сервісне обслуговування</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A4F3AF" w14:textId="39B62B03" w:rsidR="084D5992" w:rsidRDefault="29CD6983" w:rsidP="37449501">
            <w:pPr>
              <w:tabs>
                <w:tab w:val="left" w:pos="567"/>
              </w:tabs>
              <w:jc w:val="both"/>
              <w:rPr>
                <w:rFonts w:ascii="Times New Roman" w:eastAsia="Times New Roman" w:hAnsi="Times New Roman" w:cs="Times New Roman"/>
                <w:sz w:val="24"/>
                <w:szCs w:val="24"/>
                <w:highlight w:val="yellow"/>
              </w:rPr>
            </w:pPr>
            <w:r w:rsidRPr="37449501">
              <w:rPr>
                <w:rFonts w:ascii="Times New Roman" w:eastAsia="Times New Roman" w:hAnsi="Times New Roman" w:cs="Times New Roman"/>
                <w:color w:val="000000" w:themeColor="text1"/>
                <w:sz w:val="24"/>
                <w:szCs w:val="24"/>
              </w:rPr>
              <w:t>Обов'язкова наявність офіційного сервісного центру в Україні</w:t>
            </w:r>
          </w:p>
        </w:tc>
      </w:tr>
      <w:tr w:rsidR="084D5992" w14:paraId="791B6F7F" w14:textId="77777777" w:rsidTr="37449501">
        <w:trPr>
          <w:trHeight w:val="300"/>
        </w:trPr>
        <w:tc>
          <w:tcPr>
            <w:tcW w:w="4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0F94A3E" w14:textId="15195497"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Гарантія</w:t>
            </w:r>
          </w:p>
        </w:tc>
        <w:tc>
          <w:tcPr>
            <w:tcW w:w="4913"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0D8BFD2" w14:textId="48594FAD" w:rsidR="084D5992" w:rsidRDefault="084D5992"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Не менше 10 років</w:t>
            </w:r>
          </w:p>
        </w:tc>
      </w:tr>
    </w:tbl>
    <w:p w14:paraId="48D1BD90" w14:textId="37BD8281"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00FB8939" w14:textId="3183AB47"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4.3 Комутаційні дроти для з'єднання сонячних модулів:</w:t>
      </w:r>
    </w:p>
    <w:p w14:paraId="30F29A1B" w14:textId="3E0AAC3F"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Спеціалізований сонячний PV кабель, гнучкий, сумісний з усіма основними роз'ємами та спеціально розроблений для підключення фотоелектричних панелей, сертифікований T</w:t>
      </w:r>
      <w:r w:rsidRPr="084D5992">
        <w:rPr>
          <w:rFonts w:ascii="Times New Roman" w:eastAsia="Times New Roman" w:hAnsi="Times New Roman" w:cs="Times New Roman"/>
          <w:color w:val="000000" w:themeColor="text1"/>
          <w:sz w:val="24"/>
          <w:szCs w:val="24"/>
          <w:lang w:val="en-US"/>
        </w:rPr>
        <w:t>U</w:t>
      </w:r>
      <w:r w:rsidRPr="084D5992">
        <w:rPr>
          <w:rFonts w:ascii="Times New Roman" w:eastAsia="Times New Roman" w:hAnsi="Times New Roman" w:cs="Times New Roman"/>
          <w:color w:val="000000" w:themeColor="text1"/>
          <w:sz w:val="24"/>
          <w:szCs w:val="24"/>
        </w:rPr>
        <w:t xml:space="preserve">V згідно IEC 62930. Термін експлуатації на відкритому повітрі від 20 років. </w:t>
      </w:r>
    </w:p>
    <w:p w14:paraId="674912CE" w14:textId="2812AA4E"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34CCC57E" w14:textId="63135AF3"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4.4 Профілі для розміщення та закріплення сонячних модулів:</w:t>
      </w:r>
    </w:p>
    <w:p w14:paraId="1816450E" w14:textId="53E631E8"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Мати конструкцію для швидкого і зручного закріплення і фіксації сонячних модулів як в рамках, так і без рамок за допомогою спеціальних затискачів.</w:t>
      </w:r>
    </w:p>
    <w:p w14:paraId="3BD0236E" w14:textId="47F335FD"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Забезпечити можливість зняття модулів для ремонту і заміни.</w:t>
      </w:r>
    </w:p>
    <w:p w14:paraId="3692E8C8" w14:textId="2D2C94EF"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3DD2ADBC" w14:textId="61C788AC"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4.5 Роз'єми для з'єднань сонячних модулів:</w:t>
      </w:r>
    </w:p>
    <w:p w14:paraId="00A6098B" w14:textId="011BCB12"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Повинні забезпечувати герметичне з'єднання в зібраному вигляді з IP67.</w:t>
      </w:r>
    </w:p>
    <w:p w14:paraId="7F7B05B1" w14:textId="6F5E7FE9"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Конструктивно не допускати з'єднання з неправильною полярністю.</w:t>
      </w:r>
    </w:p>
    <w:p w14:paraId="5690D648" w14:textId="293A166A"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Мати луджені контакти з низьким перехідним опором.</w:t>
      </w:r>
    </w:p>
    <w:p w14:paraId="36D751FE" w14:textId="396AB117"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2F55CF19" w14:textId="58C48687"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4.6 Група безпеки</w:t>
      </w:r>
    </w:p>
    <w:p w14:paraId="24982232" w14:textId="5B4A1DDC"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Група безпеки має включати в себе наступні елементи:</w:t>
      </w:r>
    </w:p>
    <w:p w14:paraId="07C40CC8" w14:textId="45658A59" w:rsidR="00373AC7" w:rsidRDefault="3380C159" w:rsidP="084D5992">
      <w:pPr>
        <w:pStyle w:val="a6"/>
        <w:numPr>
          <w:ilvl w:val="0"/>
          <w:numId w:val="20"/>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lastRenderedPageBreak/>
        <w:t>пристрої захисного відключення</w:t>
      </w:r>
    </w:p>
    <w:p w14:paraId="024C9596" w14:textId="47B62A68" w:rsidR="00373AC7" w:rsidRDefault="3380C159" w:rsidP="084D5992">
      <w:pPr>
        <w:pStyle w:val="a6"/>
        <w:numPr>
          <w:ilvl w:val="0"/>
          <w:numId w:val="20"/>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запобіжники</w:t>
      </w:r>
    </w:p>
    <w:p w14:paraId="6F01D7FC" w14:textId="0F72C1C3" w:rsidR="00373AC7" w:rsidRDefault="3380C159" w:rsidP="084D5992">
      <w:pPr>
        <w:pStyle w:val="a6"/>
        <w:numPr>
          <w:ilvl w:val="0"/>
          <w:numId w:val="20"/>
        </w:numPr>
        <w:tabs>
          <w:tab w:val="left" w:pos="567"/>
        </w:tabs>
        <w:spacing w:after="200"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роз'єднувачі</w:t>
      </w:r>
    </w:p>
    <w:p w14:paraId="0AD835BE" w14:textId="3810E8BC"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Система має бути обладнана обмежувачем перенапруги по постійному і змінному струму («грозорозрядник»).</w:t>
      </w:r>
    </w:p>
    <w:p w14:paraId="63C2CE06" w14:textId="41A2EC7A"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Система в неактивному положенні має видавати не більше 40 Ватт. </w:t>
      </w:r>
    </w:p>
    <w:p w14:paraId="2EE44ACF" w14:textId="21EA4251"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0245FE5B" w14:textId="2CF4DD28"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44D3A64B" w14:textId="6A90D27F"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0A4B8244" w14:textId="36ED37E3"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5. Монтування та пусконалагоджувальні роботи</w:t>
      </w:r>
    </w:p>
    <w:p w14:paraId="263A4F9A" w14:textId="1F780E6E"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Монтування та пусконалагоджувальні роботи виконуються «Виконавцем» з дотриманням техніки безпеки та правил ПУЕ з обов’язковим забезпеченням дотримання правил пожежної безпеки.</w:t>
      </w:r>
    </w:p>
    <w:p w14:paraId="0386D26B" w14:textId="4F568471"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6. Технічне обслуговування і  ремонт</w:t>
      </w:r>
    </w:p>
    <w:p w14:paraId="2A61E1FF" w14:textId="140CD630"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«Виконавець» повинен надати </w:t>
      </w:r>
      <w:r w:rsidR="75CA55D3" w:rsidRPr="084D5992">
        <w:rPr>
          <w:rFonts w:ascii="Times New Roman" w:eastAsia="Times New Roman" w:hAnsi="Times New Roman" w:cs="Times New Roman"/>
          <w:color w:val="000000" w:themeColor="text1"/>
          <w:sz w:val="24"/>
          <w:szCs w:val="24"/>
        </w:rPr>
        <w:t>Комунальне некомерційне підприємство «Центральна міська клінічна лікарня» Сумської міської ради</w:t>
      </w:r>
      <w:r w:rsidR="75CA55D3" w:rsidRPr="084D5992">
        <w:rPr>
          <w:rFonts w:ascii="Times New Roman" w:eastAsia="Times New Roman" w:hAnsi="Times New Roman" w:cs="Times New Roman"/>
          <w:sz w:val="24"/>
          <w:szCs w:val="24"/>
        </w:rPr>
        <w:t xml:space="preserve"> </w:t>
      </w:r>
      <w:r w:rsidRPr="084D5992">
        <w:rPr>
          <w:rFonts w:ascii="Times New Roman" w:eastAsia="Times New Roman" w:hAnsi="Times New Roman" w:cs="Times New Roman"/>
          <w:color w:val="000000" w:themeColor="text1"/>
          <w:sz w:val="24"/>
          <w:szCs w:val="24"/>
        </w:rPr>
        <w:t>(далі - «Власник об’єкту») наступну документацію:</w:t>
      </w:r>
    </w:p>
    <w:p w14:paraId="2E2D461F" w14:textId="1CE55E09" w:rsidR="00373AC7" w:rsidRDefault="3380C159" w:rsidP="084D5992">
      <w:pPr>
        <w:pStyle w:val="a6"/>
        <w:numPr>
          <w:ilvl w:val="0"/>
          <w:numId w:val="17"/>
        </w:numPr>
        <w:tabs>
          <w:tab w:val="left" w:pos="567"/>
        </w:tabs>
        <w:spacing w:line="276" w:lineRule="auto"/>
        <w:ind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керівництво по ремонту;</w:t>
      </w:r>
    </w:p>
    <w:p w14:paraId="5F42391A" w14:textId="68F26284" w:rsidR="00373AC7" w:rsidRDefault="3380C159" w:rsidP="084D5992">
      <w:pPr>
        <w:pStyle w:val="a6"/>
        <w:numPr>
          <w:ilvl w:val="0"/>
          <w:numId w:val="17"/>
        </w:numPr>
        <w:tabs>
          <w:tab w:val="left" w:pos="567"/>
        </w:tabs>
        <w:spacing w:line="276" w:lineRule="auto"/>
        <w:ind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інструкції з обслуговування;</w:t>
      </w:r>
    </w:p>
    <w:p w14:paraId="6CD1AD2B" w14:textId="34FEFC53" w:rsidR="00373AC7" w:rsidRDefault="3380C159" w:rsidP="084D5992">
      <w:pPr>
        <w:pStyle w:val="a6"/>
        <w:numPr>
          <w:ilvl w:val="0"/>
          <w:numId w:val="17"/>
        </w:numPr>
        <w:tabs>
          <w:tab w:val="left" w:pos="567"/>
        </w:tabs>
        <w:spacing w:line="276" w:lineRule="auto"/>
        <w:ind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інструкції випробувань після ремонту обладнання;</w:t>
      </w:r>
    </w:p>
    <w:p w14:paraId="63B4C146" w14:textId="6287139C" w:rsidR="00373AC7" w:rsidRDefault="3380C159" w:rsidP="084D5992">
      <w:pPr>
        <w:pStyle w:val="a6"/>
        <w:numPr>
          <w:ilvl w:val="0"/>
          <w:numId w:val="17"/>
        </w:numPr>
        <w:tabs>
          <w:tab w:val="left" w:pos="567"/>
        </w:tabs>
        <w:spacing w:line="276" w:lineRule="auto"/>
        <w:ind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однолінійну принципову схему СЕС.</w:t>
      </w:r>
    </w:p>
    <w:p w14:paraId="7E60D453" w14:textId="1AB893A6" w:rsidR="00373AC7" w:rsidDel="0061064E" w:rsidRDefault="784A21D0" w:rsidP="37449501">
      <w:pPr>
        <w:pStyle w:val="a6"/>
        <w:numPr>
          <w:ilvl w:val="0"/>
          <w:numId w:val="17"/>
        </w:numPr>
        <w:tabs>
          <w:tab w:val="left" w:pos="567"/>
        </w:tabs>
        <w:spacing w:line="276" w:lineRule="auto"/>
        <w:ind w:firstLine="0"/>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однолінійну принципову під’єднання СЕС до мережі</w:t>
      </w:r>
      <w:r w:rsidR="00173BB1" w:rsidRPr="37449501">
        <w:rPr>
          <w:rFonts w:ascii="Times New Roman" w:eastAsia="Times New Roman" w:hAnsi="Times New Roman" w:cs="Times New Roman"/>
          <w:color w:val="000000" w:themeColor="text1"/>
          <w:sz w:val="24"/>
          <w:szCs w:val="24"/>
        </w:rPr>
        <w:t xml:space="preserve"> (за запитом </w:t>
      </w:r>
      <w:r w:rsidR="61A2E222" w:rsidRPr="37449501">
        <w:rPr>
          <w:rFonts w:ascii="Times New Roman" w:eastAsia="Times New Roman" w:hAnsi="Times New Roman" w:cs="Times New Roman"/>
          <w:color w:val="000000" w:themeColor="text1"/>
          <w:sz w:val="24"/>
          <w:szCs w:val="24"/>
        </w:rPr>
        <w:t>«Замовника»</w:t>
      </w:r>
      <w:r w:rsidR="00173BB1" w:rsidRPr="37449501">
        <w:rPr>
          <w:rFonts w:ascii="Times New Roman" w:eastAsia="Times New Roman" w:hAnsi="Times New Roman" w:cs="Times New Roman"/>
          <w:color w:val="000000" w:themeColor="text1"/>
          <w:sz w:val="24"/>
          <w:szCs w:val="24"/>
        </w:rPr>
        <w:t>)</w:t>
      </w:r>
    </w:p>
    <w:p w14:paraId="00F3FEAC" w14:textId="24345F17" w:rsidR="00373AC7" w:rsidDel="0061064E" w:rsidRDefault="6658A75B" w:rsidP="084D5992">
      <w:pPr>
        <w:pStyle w:val="a6"/>
        <w:numPr>
          <w:ilvl w:val="0"/>
          <w:numId w:val="17"/>
        </w:numPr>
        <w:tabs>
          <w:tab w:val="left" w:pos="567"/>
        </w:tabs>
        <w:spacing w:line="276" w:lineRule="auto"/>
        <w:ind w:firstLine="0"/>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а</w:t>
      </w:r>
      <w:r w:rsidR="784A21D0" w:rsidRPr="37449501">
        <w:rPr>
          <w:rFonts w:ascii="Times New Roman" w:eastAsia="Times New Roman" w:hAnsi="Times New Roman" w:cs="Times New Roman"/>
          <w:color w:val="000000" w:themeColor="text1"/>
          <w:sz w:val="24"/>
          <w:szCs w:val="24"/>
        </w:rPr>
        <w:t xml:space="preserve">кт випробувань </w:t>
      </w:r>
      <w:r w:rsidR="5FB5440E" w:rsidRPr="37449501">
        <w:rPr>
          <w:rFonts w:ascii="Times New Roman" w:eastAsia="Times New Roman" w:hAnsi="Times New Roman" w:cs="Times New Roman"/>
          <w:color w:val="000000" w:themeColor="text1"/>
          <w:sz w:val="24"/>
          <w:szCs w:val="24"/>
        </w:rPr>
        <w:t>(за запитом «Замовника»)</w:t>
      </w:r>
    </w:p>
    <w:p w14:paraId="0B393073" w14:textId="03F82DAA" w:rsidR="00373AC7" w:rsidDel="0061064E" w:rsidRDefault="2ECA76E4" w:rsidP="084D5992">
      <w:pPr>
        <w:pStyle w:val="a6"/>
        <w:numPr>
          <w:ilvl w:val="0"/>
          <w:numId w:val="17"/>
        </w:numPr>
        <w:tabs>
          <w:tab w:val="left" w:pos="567"/>
        </w:tabs>
        <w:spacing w:line="276" w:lineRule="auto"/>
        <w:ind w:firstLine="0"/>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а</w:t>
      </w:r>
      <w:r w:rsidR="784A21D0" w:rsidRPr="37449501">
        <w:rPr>
          <w:rFonts w:ascii="Times New Roman" w:eastAsia="Times New Roman" w:hAnsi="Times New Roman" w:cs="Times New Roman"/>
          <w:color w:val="000000" w:themeColor="text1"/>
          <w:sz w:val="24"/>
          <w:szCs w:val="24"/>
        </w:rPr>
        <w:t>кт вводу обладнання в експлуатацію</w:t>
      </w:r>
      <w:r w:rsidR="7AD6920B" w:rsidRPr="37449501">
        <w:rPr>
          <w:rFonts w:ascii="Times New Roman" w:eastAsia="Times New Roman" w:hAnsi="Times New Roman" w:cs="Times New Roman"/>
          <w:color w:val="000000" w:themeColor="text1"/>
          <w:sz w:val="24"/>
          <w:szCs w:val="24"/>
        </w:rPr>
        <w:t xml:space="preserve"> у довільній формі </w:t>
      </w:r>
    </w:p>
    <w:p w14:paraId="21DF488F" w14:textId="6A6A28BF"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 інструкції по обслуговуванню повинні бути відображені:</w:t>
      </w:r>
    </w:p>
    <w:p w14:paraId="6E833F9A" w14:textId="31A4CA1D" w:rsidR="00373AC7" w:rsidRDefault="3380C159" w:rsidP="084D5992">
      <w:pPr>
        <w:pStyle w:val="a6"/>
        <w:numPr>
          <w:ilvl w:val="0"/>
          <w:numId w:val="12"/>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рекомендації п</w:t>
      </w:r>
      <w:r w:rsidR="702C195D" w:rsidRPr="37449501">
        <w:rPr>
          <w:rFonts w:ascii="Times New Roman" w:eastAsia="Times New Roman" w:hAnsi="Times New Roman" w:cs="Times New Roman"/>
          <w:color w:val="000000" w:themeColor="text1"/>
          <w:sz w:val="24"/>
          <w:szCs w:val="24"/>
        </w:rPr>
        <w:t>р</w:t>
      </w:r>
      <w:r w:rsidRPr="37449501">
        <w:rPr>
          <w:rFonts w:ascii="Times New Roman" w:eastAsia="Times New Roman" w:hAnsi="Times New Roman" w:cs="Times New Roman"/>
          <w:color w:val="000000" w:themeColor="text1"/>
          <w:sz w:val="24"/>
          <w:szCs w:val="24"/>
        </w:rPr>
        <w:t>о періодичні</w:t>
      </w:r>
      <w:r w:rsidR="6C8E9570" w:rsidRPr="37449501">
        <w:rPr>
          <w:rFonts w:ascii="Times New Roman" w:eastAsia="Times New Roman" w:hAnsi="Times New Roman" w:cs="Times New Roman"/>
          <w:color w:val="000000" w:themeColor="text1"/>
          <w:sz w:val="24"/>
          <w:szCs w:val="24"/>
        </w:rPr>
        <w:t>сть</w:t>
      </w:r>
      <w:r w:rsidRPr="37449501">
        <w:rPr>
          <w:rFonts w:ascii="Times New Roman" w:eastAsia="Times New Roman" w:hAnsi="Times New Roman" w:cs="Times New Roman"/>
          <w:color w:val="000000" w:themeColor="text1"/>
          <w:sz w:val="24"/>
          <w:szCs w:val="24"/>
        </w:rPr>
        <w:t xml:space="preserve"> технічного обслуговування </w:t>
      </w:r>
      <w:r w:rsidR="45BAF538" w:rsidRPr="37449501">
        <w:rPr>
          <w:rFonts w:ascii="Times New Roman" w:eastAsia="Times New Roman" w:hAnsi="Times New Roman" w:cs="Times New Roman"/>
          <w:color w:val="000000" w:themeColor="text1"/>
          <w:sz w:val="24"/>
          <w:szCs w:val="24"/>
        </w:rPr>
        <w:t xml:space="preserve">та </w:t>
      </w:r>
      <w:r w:rsidRPr="37449501">
        <w:rPr>
          <w:rFonts w:ascii="Times New Roman" w:eastAsia="Times New Roman" w:hAnsi="Times New Roman" w:cs="Times New Roman"/>
          <w:color w:val="000000" w:themeColor="text1"/>
          <w:sz w:val="24"/>
          <w:szCs w:val="24"/>
        </w:rPr>
        <w:t>капітального ремонту;</w:t>
      </w:r>
    </w:p>
    <w:p w14:paraId="6FD9DA84" w14:textId="4C70848C" w:rsidR="00373AC7" w:rsidRDefault="3380C159" w:rsidP="084D5992">
      <w:pPr>
        <w:pStyle w:val="a6"/>
        <w:numPr>
          <w:ilvl w:val="0"/>
          <w:numId w:val="12"/>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перелік елементів і устаткування, обслуговування і ремонт яких повинен здійснювати «Виконавець»;</w:t>
      </w:r>
    </w:p>
    <w:p w14:paraId="449ADEBC" w14:textId="77780D4A" w:rsidR="00373AC7" w:rsidRDefault="3380C159" w:rsidP="084D5992">
      <w:pPr>
        <w:pStyle w:val="a6"/>
        <w:numPr>
          <w:ilvl w:val="0"/>
          <w:numId w:val="12"/>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процес налагодження;</w:t>
      </w:r>
    </w:p>
    <w:p w14:paraId="337327EE" w14:textId="4AAD4828" w:rsidR="00373AC7" w:rsidRDefault="3380C159" w:rsidP="084D5992">
      <w:pPr>
        <w:pStyle w:val="a6"/>
        <w:numPr>
          <w:ilvl w:val="0"/>
          <w:numId w:val="12"/>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найбільш ймовірні несправності, ознаки їх прояву і рекомендовані методи усунення;</w:t>
      </w:r>
    </w:p>
    <w:p w14:paraId="52FD0E70" w14:textId="35935174" w:rsidR="00373AC7" w:rsidRDefault="3380C159" w:rsidP="084D5992">
      <w:pPr>
        <w:pStyle w:val="a6"/>
        <w:numPr>
          <w:ilvl w:val="0"/>
          <w:numId w:val="12"/>
        </w:numPr>
        <w:tabs>
          <w:tab w:val="left" w:pos="567"/>
        </w:tabs>
        <w:spacing w:after="200"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оцінка трудомісткості або витрат для проведення ТО і ремонтів. Планова кількість і кваліфікація обслуговуючого персоналу.</w:t>
      </w:r>
    </w:p>
    <w:p w14:paraId="05B55FE4" w14:textId="1EAE465C"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Для обладнання повинні передбачатися оперативний і регламентний ТО.</w:t>
      </w:r>
    </w:p>
    <w:p w14:paraId="4BC0EE27" w14:textId="12CB7E06"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«Виконавець» повинен обґрунтувати періодичність і обсяг випробувань і ТО виходячи з таких умов:</w:t>
      </w:r>
    </w:p>
    <w:p w14:paraId="71AF7000" w14:textId="00621D52"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lastRenderedPageBreak/>
        <w:t>- максимального тимчасового періоду між випробуваннями і ТО;</w:t>
      </w:r>
    </w:p>
    <w:p w14:paraId="1C89C614" w14:textId="0A717528"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мінімального обсягу випробуваних елементів.</w:t>
      </w:r>
    </w:p>
    <w:p w14:paraId="3CB533D6" w14:textId="75A465DC"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08C5BAF6" w14:textId="1D1DAA8B"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7. Порядок контролю та приймання системи.</w:t>
      </w:r>
    </w:p>
    <w:p w14:paraId="401B5A69" w14:textId="04950F28"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Приймання робіт проводиться о з оформленням необхідних актів приймання-передачі, які підписуються «Виконавцем» і «Власником об’єкту».</w:t>
      </w:r>
    </w:p>
    <w:p w14:paraId="7BC7C3B8" w14:textId="0FFEB901"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За взаємною згодою «Виконавця», та ГО «Екоклуб» (далі – «Замовник») допускається коригування технічного завдання (проекту) в процесі виконання робіт.</w:t>
      </w:r>
    </w:p>
    <w:p w14:paraId="40A0DC3E" w14:textId="0DEFEB4E"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У разі необхідності коригування рішень, прийнятих раніше конструктивними і / або інженерними розділами, «Виконавець» має право звернутися до «Власника об’єкту» та «Замовника» з відповідним письмовим запитом і протягом 5 календарних днів отримати однозначну письмову відповідь на свій запит.</w:t>
      </w:r>
    </w:p>
    <w:p w14:paraId="2CF234B7" w14:textId="127622F6"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«Виконавець» зобов'язаний до початку основних проектних робіт затвердити у «Власника об’єкту» принципову схему розміщення СЕС, розташування фотоелектричних модулів, інверторного та іншого обладнання СЕС</w:t>
      </w:r>
      <w:r w:rsidR="115DD8E7" w:rsidRPr="37449501">
        <w:rPr>
          <w:rFonts w:ascii="Times New Roman" w:eastAsia="Times New Roman" w:hAnsi="Times New Roman" w:cs="Times New Roman"/>
          <w:color w:val="000000" w:themeColor="text1"/>
          <w:sz w:val="24"/>
          <w:szCs w:val="24"/>
        </w:rPr>
        <w:t>, що передбаченні проектом</w:t>
      </w:r>
      <w:r w:rsidRPr="37449501">
        <w:rPr>
          <w:rFonts w:ascii="Times New Roman" w:eastAsia="Times New Roman" w:hAnsi="Times New Roman" w:cs="Times New Roman"/>
          <w:color w:val="000000" w:themeColor="text1"/>
          <w:sz w:val="24"/>
          <w:szCs w:val="24"/>
        </w:rPr>
        <w:t>.</w:t>
      </w:r>
    </w:p>
    <w:p w14:paraId="0E3547B1" w14:textId="10ECB316"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Для забезпечення контролю за якістю та дотриманням технологічного процесу  по комплексу сонячної станції «Власник об’єкту» за погодженням із «Замовником» може найняти «Технічного експерта». «Технічний експерт» складає відповідний звіт, що є підставою для оформлення необхідних актів приймання-передачі.</w:t>
      </w:r>
    </w:p>
    <w:p w14:paraId="4640B4F8" w14:textId="21FE303F"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509230E0" w14:textId="768413B9"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b/>
          <w:bCs/>
          <w:color w:val="000000" w:themeColor="text1"/>
          <w:sz w:val="24"/>
          <w:szCs w:val="24"/>
        </w:rPr>
        <w:t>8. Гарантійні зобов'язання Виконавця</w:t>
      </w:r>
    </w:p>
    <w:p w14:paraId="4664629B" w14:textId="1DE97C40"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«Виконавець» зобов'язаний надати гарантії на поставлену продукцію.</w:t>
      </w:r>
    </w:p>
    <w:p w14:paraId="0756D16A" w14:textId="44332753"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Гарантійний термін на фотоелектричні модулі має бути не менше 10 (десяти) років.</w:t>
      </w:r>
    </w:p>
    <w:p w14:paraId="2EEE07F6" w14:textId="15165BE4"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Гарантійний термін на інше електротехнічне обладнання має бути не менше 10 (десяти) років.</w:t>
      </w:r>
    </w:p>
    <w:p w14:paraId="4081D029" w14:textId="2492A27A"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У гарантійний термін «Виконавець» зобов’язаний виконати заміну обладнання та ремонтування обладнання в рамках гарантійних зобов’язань.</w:t>
      </w:r>
    </w:p>
    <w:p w14:paraId="5AFDB704" w14:textId="6A388E09"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Гарантійні зобов’язання повинні бути вказані в технічній документації та в договорах на його поставку.</w:t>
      </w:r>
    </w:p>
    <w:p w14:paraId="2A22C652" w14:textId="62DD6B85"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У документації, яка надається «Власнику об’єкту», повинні бути відображені гарантії виробника та уповноваженого ним «Виконавця» щодо:</w:t>
      </w:r>
    </w:p>
    <w:p w14:paraId="7531D051" w14:textId="6C4F2A57" w:rsidR="00373AC7" w:rsidRDefault="3380C159" w:rsidP="084D5992">
      <w:pPr>
        <w:pStyle w:val="a6"/>
        <w:numPr>
          <w:ilvl w:val="0"/>
          <w:numId w:val="7"/>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відповідності продукції, яка постачається</w:t>
      </w:r>
    </w:p>
    <w:p w14:paraId="0264763D" w14:textId="689C1DE6" w:rsidR="00373AC7" w:rsidRDefault="3380C159" w:rsidP="084D5992">
      <w:pPr>
        <w:pStyle w:val="a6"/>
        <w:numPr>
          <w:ilvl w:val="0"/>
          <w:numId w:val="7"/>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умов, строків та реалізації гарантійних зобов'язань</w:t>
      </w:r>
    </w:p>
    <w:p w14:paraId="4EEE4A7F" w14:textId="09112451" w:rsidR="00373AC7" w:rsidRDefault="3380C159" w:rsidP="084D5992">
      <w:pPr>
        <w:pStyle w:val="a6"/>
        <w:numPr>
          <w:ilvl w:val="0"/>
          <w:numId w:val="7"/>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зобов’язань по безоплатному усуненню дефектів (</w:t>
      </w:r>
      <w:proofErr w:type="spellStart"/>
      <w:r w:rsidRPr="084D5992">
        <w:rPr>
          <w:rFonts w:ascii="Times New Roman" w:eastAsia="Times New Roman" w:hAnsi="Times New Roman" w:cs="Times New Roman"/>
          <w:color w:val="000000" w:themeColor="text1"/>
          <w:sz w:val="24"/>
          <w:szCs w:val="24"/>
        </w:rPr>
        <w:t>невідповідностей</w:t>
      </w:r>
      <w:proofErr w:type="spellEnd"/>
      <w:r w:rsidRPr="084D5992">
        <w:rPr>
          <w:rFonts w:ascii="Times New Roman" w:eastAsia="Times New Roman" w:hAnsi="Times New Roman" w:cs="Times New Roman"/>
          <w:color w:val="000000" w:themeColor="text1"/>
          <w:sz w:val="24"/>
          <w:szCs w:val="24"/>
        </w:rPr>
        <w:t>), що відбулися за вини виробника або уповноваженого ним «Виконавця» та були виявлені «Власником об’єкту» (кінцевим користувачем) протягом дії гарантійного строку;</w:t>
      </w:r>
    </w:p>
    <w:p w14:paraId="46377DB9" w14:textId="58285B88" w:rsidR="00373AC7" w:rsidRDefault="3380C159" w:rsidP="084D5992">
      <w:pPr>
        <w:pStyle w:val="a6"/>
        <w:numPr>
          <w:ilvl w:val="0"/>
          <w:numId w:val="7"/>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lastRenderedPageBreak/>
        <w:t>порядку надання та оформлення претензій «Виконавцю» по виявленим дефектам та невідповідностям;</w:t>
      </w:r>
    </w:p>
    <w:p w14:paraId="63FAAD6F" w14:textId="6C60E75C" w:rsidR="00373AC7" w:rsidRDefault="3380C159" w:rsidP="084D5992">
      <w:pPr>
        <w:pStyle w:val="a6"/>
        <w:numPr>
          <w:ilvl w:val="0"/>
          <w:numId w:val="7"/>
        </w:numPr>
        <w:tabs>
          <w:tab w:val="left" w:pos="567"/>
        </w:tabs>
        <w:spacing w:after="200"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гарантійного строку зберігання обладнання на майданчику кінцевого користувача до видачі його в монтування (експлуатацію).</w:t>
      </w:r>
    </w:p>
    <w:p w14:paraId="2AC5D5CB" w14:textId="297DDD5F" w:rsidR="00373AC7" w:rsidRDefault="4661BFF5" w:rsidP="37449501">
      <w:pPr>
        <w:tabs>
          <w:tab w:val="left" w:pos="567"/>
        </w:tabs>
        <w:spacing w:after="200" w:line="276" w:lineRule="auto"/>
        <w:jc w:val="both"/>
        <w:rPr>
          <w:rFonts w:ascii="Times New Roman" w:eastAsia="Times New Roman" w:hAnsi="Times New Roman" w:cs="Times New Roman"/>
          <w:b/>
          <w:bCs/>
          <w:color w:val="000000" w:themeColor="text1"/>
          <w:sz w:val="24"/>
          <w:szCs w:val="24"/>
        </w:rPr>
      </w:pPr>
      <w:r w:rsidRPr="37449501">
        <w:rPr>
          <w:rFonts w:ascii="Times New Roman" w:eastAsia="Times New Roman" w:hAnsi="Times New Roman" w:cs="Times New Roman"/>
          <w:b/>
          <w:bCs/>
          <w:color w:val="000000" w:themeColor="text1"/>
          <w:sz w:val="24"/>
          <w:szCs w:val="24"/>
        </w:rPr>
        <w:t xml:space="preserve">9. Обсяг робіт </w:t>
      </w:r>
    </w:p>
    <w:p w14:paraId="718AD91D" w14:textId="0B768683" w:rsidR="4661BFF5" w:rsidRDefault="4661BFF5" w:rsidP="37449501">
      <w:pPr>
        <w:tabs>
          <w:tab w:val="left" w:pos="567"/>
        </w:tabs>
        <w:spacing w:after="200" w:line="276" w:lineRule="auto"/>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 xml:space="preserve">Повний обсяг робіт передбачено </w:t>
      </w:r>
      <w:proofErr w:type="spellStart"/>
      <w:r w:rsidRPr="37449501">
        <w:rPr>
          <w:rFonts w:ascii="Times New Roman" w:eastAsia="Times New Roman" w:hAnsi="Times New Roman" w:cs="Times New Roman"/>
          <w:color w:val="000000" w:themeColor="text1"/>
          <w:sz w:val="24"/>
          <w:szCs w:val="24"/>
        </w:rPr>
        <w:t>про</w:t>
      </w:r>
      <w:r w:rsidR="1A613286" w:rsidRPr="37449501">
        <w:rPr>
          <w:rFonts w:ascii="Times New Roman" w:eastAsia="Times New Roman" w:hAnsi="Times New Roman" w:cs="Times New Roman"/>
          <w:color w:val="000000" w:themeColor="text1"/>
          <w:sz w:val="24"/>
          <w:szCs w:val="24"/>
        </w:rPr>
        <w:t>є</w:t>
      </w:r>
      <w:r w:rsidRPr="37449501">
        <w:rPr>
          <w:rFonts w:ascii="Times New Roman" w:eastAsia="Times New Roman" w:hAnsi="Times New Roman" w:cs="Times New Roman"/>
          <w:color w:val="000000" w:themeColor="text1"/>
          <w:sz w:val="24"/>
          <w:szCs w:val="24"/>
        </w:rPr>
        <w:t>ктно</w:t>
      </w:r>
      <w:proofErr w:type="spellEnd"/>
      <w:r w:rsidR="4FF484FE" w:rsidRPr="37449501">
        <w:rPr>
          <w:rFonts w:ascii="Times New Roman" w:eastAsia="Times New Roman" w:hAnsi="Times New Roman" w:cs="Times New Roman"/>
          <w:color w:val="000000" w:themeColor="text1"/>
          <w:sz w:val="24"/>
          <w:szCs w:val="24"/>
        </w:rPr>
        <w:t>-кошторисною</w:t>
      </w:r>
      <w:r w:rsidRPr="37449501">
        <w:rPr>
          <w:rFonts w:ascii="Times New Roman" w:eastAsia="Times New Roman" w:hAnsi="Times New Roman" w:cs="Times New Roman"/>
          <w:color w:val="000000" w:themeColor="text1"/>
          <w:sz w:val="24"/>
          <w:szCs w:val="24"/>
        </w:rPr>
        <w:t xml:space="preserve"> документацією</w:t>
      </w:r>
      <w:r w:rsidR="4D4C887B" w:rsidRPr="37449501">
        <w:rPr>
          <w:rFonts w:ascii="Times New Roman" w:eastAsia="Times New Roman" w:hAnsi="Times New Roman" w:cs="Times New Roman"/>
          <w:color w:val="000000" w:themeColor="text1"/>
          <w:sz w:val="24"/>
          <w:szCs w:val="24"/>
        </w:rPr>
        <w:t xml:space="preserve"> </w:t>
      </w:r>
      <w:proofErr w:type="spellStart"/>
      <w:r w:rsidR="4D4C887B" w:rsidRPr="37449501">
        <w:rPr>
          <w:rFonts w:ascii="Times New Roman" w:eastAsia="Times New Roman" w:hAnsi="Times New Roman" w:cs="Times New Roman"/>
          <w:color w:val="000000" w:themeColor="text1"/>
          <w:sz w:val="24"/>
          <w:szCs w:val="24"/>
        </w:rPr>
        <w:t>проєкта</w:t>
      </w:r>
      <w:proofErr w:type="spellEnd"/>
      <w:r w:rsidR="4D4C887B" w:rsidRPr="37449501">
        <w:rPr>
          <w:rFonts w:ascii="Times New Roman" w:eastAsia="Times New Roman" w:hAnsi="Times New Roman" w:cs="Times New Roman"/>
          <w:color w:val="000000" w:themeColor="text1"/>
          <w:sz w:val="24"/>
          <w:szCs w:val="24"/>
        </w:rPr>
        <w:t xml:space="preserve"> “Капітальний ремонт системи електромереж стаціонарного корпусу №1 КНП "ЦМКЛ" СМР на виконання заходів з енергозбереження шляхом встановлення сонячної електростанції, за </w:t>
      </w:r>
      <w:proofErr w:type="spellStart"/>
      <w:r w:rsidR="4D4C887B" w:rsidRPr="37449501">
        <w:rPr>
          <w:rFonts w:ascii="Times New Roman" w:eastAsia="Times New Roman" w:hAnsi="Times New Roman" w:cs="Times New Roman"/>
          <w:color w:val="000000" w:themeColor="text1"/>
          <w:sz w:val="24"/>
          <w:szCs w:val="24"/>
        </w:rPr>
        <w:t>адресою</w:t>
      </w:r>
      <w:proofErr w:type="spellEnd"/>
      <w:r w:rsidR="4D4C887B" w:rsidRPr="37449501">
        <w:rPr>
          <w:rFonts w:ascii="Times New Roman" w:eastAsia="Times New Roman" w:hAnsi="Times New Roman" w:cs="Times New Roman"/>
          <w:color w:val="000000" w:themeColor="text1"/>
          <w:sz w:val="24"/>
          <w:szCs w:val="24"/>
        </w:rPr>
        <w:t xml:space="preserve"> </w:t>
      </w:r>
      <w:proofErr w:type="spellStart"/>
      <w:r w:rsidR="4D4C887B" w:rsidRPr="37449501">
        <w:rPr>
          <w:rFonts w:ascii="Times New Roman" w:eastAsia="Times New Roman" w:hAnsi="Times New Roman" w:cs="Times New Roman"/>
          <w:color w:val="000000" w:themeColor="text1"/>
          <w:sz w:val="24"/>
          <w:szCs w:val="24"/>
        </w:rPr>
        <w:t>м.Суми</w:t>
      </w:r>
      <w:proofErr w:type="spellEnd"/>
      <w:r w:rsidR="4D4C887B" w:rsidRPr="37449501">
        <w:rPr>
          <w:rFonts w:ascii="Times New Roman" w:eastAsia="Times New Roman" w:hAnsi="Times New Roman" w:cs="Times New Roman"/>
          <w:color w:val="000000" w:themeColor="text1"/>
          <w:sz w:val="24"/>
          <w:szCs w:val="24"/>
        </w:rPr>
        <w:t>, вул.20 років Перемоги, 13” (черга будівництва 2 Пусковий комплекс )</w:t>
      </w:r>
      <w:r w:rsidR="588AD667" w:rsidRPr="37449501">
        <w:rPr>
          <w:rFonts w:ascii="Times New Roman" w:eastAsia="Times New Roman" w:hAnsi="Times New Roman" w:cs="Times New Roman"/>
          <w:color w:val="000000" w:themeColor="text1"/>
          <w:sz w:val="24"/>
          <w:szCs w:val="24"/>
        </w:rPr>
        <w:t xml:space="preserve">. Проектні роботи </w:t>
      </w:r>
      <w:r w:rsidRPr="37449501">
        <w:rPr>
          <w:rFonts w:ascii="Times New Roman" w:eastAsia="Times New Roman" w:hAnsi="Times New Roman" w:cs="Times New Roman"/>
          <w:color w:val="000000" w:themeColor="text1"/>
          <w:sz w:val="24"/>
          <w:szCs w:val="24"/>
        </w:rPr>
        <w:t>мож</w:t>
      </w:r>
      <w:r w:rsidR="2EB1E2CB" w:rsidRPr="37449501">
        <w:rPr>
          <w:rFonts w:ascii="Times New Roman" w:eastAsia="Times New Roman" w:hAnsi="Times New Roman" w:cs="Times New Roman"/>
          <w:color w:val="000000" w:themeColor="text1"/>
          <w:sz w:val="24"/>
          <w:szCs w:val="24"/>
        </w:rPr>
        <w:t>уть</w:t>
      </w:r>
      <w:r w:rsidRPr="37449501">
        <w:rPr>
          <w:rFonts w:ascii="Times New Roman" w:eastAsia="Times New Roman" w:hAnsi="Times New Roman" w:cs="Times New Roman"/>
          <w:color w:val="000000" w:themeColor="text1"/>
          <w:sz w:val="24"/>
          <w:szCs w:val="24"/>
        </w:rPr>
        <w:t xml:space="preserve"> бути надана «Замовник</w:t>
      </w:r>
      <w:r w:rsidR="34F62B55" w:rsidRPr="37449501">
        <w:rPr>
          <w:rFonts w:ascii="Times New Roman" w:eastAsia="Times New Roman" w:hAnsi="Times New Roman" w:cs="Times New Roman"/>
          <w:color w:val="000000" w:themeColor="text1"/>
          <w:sz w:val="24"/>
          <w:szCs w:val="24"/>
        </w:rPr>
        <w:t>ом</w:t>
      </w:r>
      <w:r w:rsidRPr="37449501">
        <w:rPr>
          <w:rFonts w:ascii="Times New Roman" w:eastAsia="Times New Roman" w:hAnsi="Times New Roman" w:cs="Times New Roman"/>
          <w:color w:val="000000" w:themeColor="text1"/>
          <w:sz w:val="24"/>
          <w:szCs w:val="24"/>
        </w:rPr>
        <w:t>»</w:t>
      </w:r>
      <w:r w:rsidR="532EECBD" w:rsidRPr="37449501">
        <w:rPr>
          <w:rFonts w:ascii="Times New Roman" w:eastAsia="Times New Roman" w:hAnsi="Times New Roman" w:cs="Times New Roman"/>
          <w:color w:val="000000" w:themeColor="text1"/>
          <w:sz w:val="24"/>
          <w:szCs w:val="24"/>
        </w:rPr>
        <w:t>, за запитом.</w:t>
      </w:r>
    </w:p>
    <w:p w14:paraId="33F7E9FD" w14:textId="65B82D0F" w:rsidR="3DC92616" w:rsidRDefault="3DC92616" w:rsidP="37449501">
      <w:pPr>
        <w:tabs>
          <w:tab w:val="left" w:pos="567"/>
        </w:tabs>
        <w:spacing w:after="200" w:line="276" w:lineRule="auto"/>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color w:val="000000" w:themeColor="text1"/>
          <w:sz w:val="24"/>
          <w:szCs w:val="24"/>
        </w:rPr>
        <w:t>«Виконавець» зобов’язується виконати повний обсяг робіт передбачений проектною документацією.</w:t>
      </w:r>
    </w:p>
    <w:p w14:paraId="6DDB0936" w14:textId="426CEE03" w:rsidR="37449501" w:rsidRDefault="37449501" w:rsidP="37449501">
      <w:pPr>
        <w:tabs>
          <w:tab w:val="left" w:pos="567"/>
        </w:tabs>
        <w:jc w:val="both"/>
        <w:rPr>
          <w:rFonts w:ascii="Times New Roman" w:eastAsia="Times New Roman" w:hAnsi="Times New Roman" w:cs="Times New Roman"/>
          <w:b/>
          <w:bCs/>
          <w:color w:val="000000" w:themeColor="text1"/>
          <w:sz w:val="24"/>
          <w:szCs w:val="24"/>
        </w:rPr>
      </w:pPr>
    </w:p>
    <w:p w14:paraId="138F381C" w14:textId="6B5D79BC" w:rsidR="00373AC7" w:rsidRDefault="005373A1" w:rsidP="084D5992">
      <w:pPr>
        <w:tabs>
          <w:tab w:val="left" w:pos="567"/>
        </w:tabs>
        <w:jc w:val="both"/>
        <w:rPr>
          <w:rFonts w:ascii="Times New Roman" w:eastAsia="Times New Roman" w:hAnsi="Times New Roman" w:cs="Times New Roman"/>
          <w:color w:val="000000" w:themeColor="text1"/>
          <w:sz w:val="24"/>
          <w:szCs w:val="24"/>
        </w:rPr>
      </w:pPr>
      <w:r w:rsidRPr="37449501">
        <w:rPr>
          <w:rFonts w:ascii="Times New Roman" w:eastAsia="Times New Roman" w:hAnsi="Times New Roman" w:cs="Times New Roman"/>
          <w:b/>
          <w:bCs/>
          <w:color w:val="000000" w:themeColor="text1"/>
          <w:sz w:val="24"/>
          <w:szCs w:val="24"/>
        </w:rPr>
        <w:t>10</w:t>
      </w:r>
      <w:r w:rsidR="3380C159" w:rsidRPr="37449501">
        <w:rPr>
          <w:rFonts w:ascii="Times New Roman" w:eastAsia="Times New Roman" w:hAnsi="Times New Roman" w:cs="Times New Roman"/>
          <w:b/>
          <w:bCs/>
          <w:color w:val="000000" w:themeColor="text1"/>
          <w:sz w:val="24"/>
          <w:szCs w:val="24"/>
        </w:rPr>
        <w:t>. Вимоги до Виконавця</w:t>
      </w:r>
    </w:p>
    <w:p w14:paraId="6C2793A5" w14:textId="13217488"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«Виконавець» повинен мати позитивний досвід в якості виконавця аналогічних договорів.</w:t>
      </w:r>
    </w:p>
    <w:p w14:paraId="713E43DA" w14:textId="165ACC99"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 (за 2020-202</w:t>
      </w:r>
      <w:r w:rsidR="54DBAA10" w:rsidRPr="084D5992">
        <w:rPr>
          <w:rFonts w:ascii="Times New Roman" w:eastAsia="Times New Roman" w:hAnsi="Times New Roman" w:cs="Times New Roman"/>
          <w:color w:val="000000" w:themeColor="text1"/>
          <w:sz w:val="24"/>
          <w:szCs w:val="24"/>
        </w:rPr>
        <w:t>3</w:t>
      </w:r>
      <w:r w:rsidRPr="084D5992">
        <w:rPr>
          <w:rFonts w:ascii="Times New Roman" w:eastAsia="Times New Roman" w:hAnsi="Times New Roman" w:cs="Times New Roman"/>
          <w:color w:val="000000" w:themeColor="text1"/>
          <w:sz w:val="24"/>
          <w:szCs w:val="24"/>
        </w:rPr>
        <w:t xml:space="preserve"> роки із встановленою потужністю сонячної електростанції не менше, ніж 20 кВт).</w:t>
      </w:r>
    </w:p>
    <w:p w14:paraId="3B45B4F0" w14:textId="7A0FA1AD" w:rsidR="00373AC7" w:rsidRDefault="00373AC7" w:rsidP="084D5992">
      <w:pPr>
        <w:tabs>
          <w:tab w:val="left" w:pos="567"/>
        </w:tabs>
        <w:jc w:val="both"/>
        <w:rPr>
          <w:rFonts w:ascii="Times New Roman" w:eastAsia="Times New Roman" w:hAnsi="Times New Roman" w:cs="Times New Roman"/>
          <w:color w:val="000000" w:themeColor="text1"/>
          <w:sz w:val="24"/>
          <w:szCs w:val="24"/>
        </w:rPr>
      </w:pPr>
    </w:p>
    <w:p w14:paraId="2C81AED7" w14:textId="6DCFD49D"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Наявність працівників відповідної кваліфікації, які мають необхідні знання та досвід:</w:t>
      </w:r>
    </w:p>
    <w:p w14:paraId="0E41D3D7" w14:textId="302AEDD6" w:rsidR="00373AC7" w:rsidRDefault="3380C159" w:rsidP="084D5992">
      <w:pPr>
        <w:pStyle w:val="a6"/>
        <w:numPr>
          <w:ilvl w:val="0"/>
          <w:numId w:val="7"/>
        </w:numPr>
        <w:tabs>
          <w:tab w:val="left" w:pos="567"/>
        </w:tabs>
        <w:spacing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Наявність  у персоналу сертифікату про проходження навчання від виробника обладнання;</w:t>
      </w:r>
    </w:p>
    <w:p w14:paraId="01EE6ABD" w14:textId="4F581F9F" w:rsidR="00373AC7" w:rsidRDefault="3380C159" w:rsidP="084D5992">
      <w:pPr>
        <w:pStyle w:val="a6"/>
        <w:numPr>
          <w:ilvl w:val="0"/>
          <w:numId w:val="7"/>
        </w:numPr>
        <w:tabs>
          <w:tab w:val="left" w:pos="567"/>
        </w:tabs>
        <w:spacing w:after="200" w:line="276" w:lineRule="auto"/>
        <w:ind w:left="0" w:firstLine="0"/>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Наявність у персоналу посвідчення про допуск для робіт в електроустановках до 1000 В та вище.</w:t>
      </w:r>
    </w:p>
    <w:p w14:paraId="0FE8BA6D" w14:textId="3D61B3A3"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 xml:space="preserve"> «Виконавець» забезпечує монтаж та здійснює обслуговування обладнання в період гарантійного терміну згідно встановленого строку.</w:t>
      </w:r>
    </w:p>
    <w:p w14:paraId="3B165B13" w14:textId="1F17FDC9" w:rsidR="00373AC7" w:rsidRDefault="3380C159" w:rsidP="084D5992">
      <w:pPr>
        <w:tabs>
          <w:tab w:val="left" w:pos="567"/>
        </w:tabs>
        <w:jc w:val="both"/>
        <w:rPr>
          <w:rFonts w:ascii="Times New Roman" w:eastAsia="Times New Roman" w:hAnsi="Times New Roman" w:cs="Times New Roman"/>
          <w:color w:val="000000" w:themeColor="text1"/>
          <w:sz w:val="24"/>
          <w:szCs w:val="24"/>
        </w:rPr>
      </w:pPr>
      <w:r w:rsidRPr="084D5992">
        <w:rPr>
          <w:rFonts w:ascii="Times New Roman" w:eastAsia="Times New Roman" w:hAnsi="Times New Roman" w:cs="Times New Roman"/>
          <w:color w:val="000000" w:themeColor="text1"/>
          <w:sz w:val="24"/>
          <w:szCs w:val="24"/>
        </w:rPr>
        <w:t>«Виконавець» повинен мати договори поставки основного обладнання безпосередньо із виробниками обладнання або із дистриб'юторами, що мають офіційний статус на території України.</w:t>
      </w:r>
    </w:p>
    <w:p w14:paraId="0D6CC55E" w14:textId="43BBD28C"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73F79297" w14:textId="2C46E316"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3CEEA9AD" w14:textId="0B2A4E38"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7DB1E0BE" w14:textId="2CD0E547"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7DE8C37E" w14:textId="31B31A76" w:rsidR="00373AC7" w:rsidRDefault="00373AC7" w:rsidP="084D5992">
      <w:pPr>
        <w:tabs>
          <w:tab w:val="left" w:pos="567"/>
          <w:tab w:val="left" w:pos="6030"/>
          <w:tab w:val="right" w:pos="14570"/>
        </w:tabs>
        <w:jc w:val="both"/>
        <w:rPr>
          <w:rFonts w:ascii="Times New Roman" w:eastAsia="Times New Roman" w:hAnsi="Times New Roman" w:cs="Times New Roman"/>
          <w:color w:val="000000" w:themeColor="text1"/>
          <w:sz w:val="24"/>
          <w:szCs w:val="24"/>
        </w:rPr>
      </w:pPr>
    </w:p>
    <w:p w14:paraId="4BA196E7" w14:textId="3AD28B7D" w:rsidR="00373AC7" w:rsidRDefault="00373AC7" w:rsidP="084D5992"/>
    <w:sectPr w:rsidR="00373AC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810C"/>
    <w:multiLevelType w:val="multilevel"/>
    <w:tmpl w:val="569CF28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3E546C"/>
    <w:multiLevelType w:val="multilevel"/>
    <w:tmpl w:val="E60CF68E"/>
    <w:lvl w:ilvl="0">
      <w:start w:val="1"/>
      <w:numFmt w:val="bullet"/>
      <w:lvlText w:val="-"/>
      <w:lvlJc w:val="left"/>
      <w:pPr>
        <w:ind w:left="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0BA15F"/>
    <w:multiLevelType w:val="multilevel"/>
    <w:tmpl w:val="976C9276"/>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B28B4D"/>
    <w:multiLevelType w:val="multilevel"/>
    <w:tmpl w:val="6C20829A"/>
    <w:lvl w:ilvl="0">
      <w:start w:val="1"/>
      <w:numFmt w:val="bullet"/>
      <w:lvlText w:val="-"/>
      <w:lvlJc w:val="left"/>
      <w:pPr>
        <w:ind w:left="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18830C0"/>
    <w:multiLevelType w:val="multilevel"/>
    <w:tmpl w:val="D43E03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BCF2FD"/>
    <w:multiLevelType w:val="multilevel"/>
    <w:tmpl w:val="812AB7C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D437C3"/>
    <w:multiLevelType w:val="multilevel"/>
    <w:tmpl w:val="03F4292E"/>
    <w:lvl w:ilvl="0">
      <w:start w:val="1"/>
      <w:numFmt w:val="decimal"/>
      <w:lvlText w:val="%1."/>
      <w:lvlJc w:val="left"/>
      <w:pPr>
        <w:ind w:left="240" w:hanging="24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52B10A"/>
    <w:multiLevelType w:val="multilevel"/>
    <w:tmpl w:val="FCAC091C"/>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9CCE6AC"/>
    <w:multiLevelType w:val="multilevel"/>
    <w:tmpl w:val="86E80F2C"/>
    <w:lvl w:ilvl="0">
      <w:start w:val="4"/>
      <w:numFmt w:val="decimal"/>
      <w:lvlText w:val="%1."/>
      <w:lvlJc w:val="left"/>
      <w:pPr>
        <w:ind w:left="240" w:hanging="24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77213F"/>
    <w:multiLevelType w:val="multilevel"/>
    <w:tmpl w:val="560C959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3AAF62"/>
    <w:multiLevelType w:val="multilevel"/>
    <w:tmpl w:val="CBE23B7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AB4930"/>
    <w:multiLevelType w:val="hybridMultilevel"/>
    <w:tmpl w:val="E9ACED48"/>
    <w:lvl w:ilvl="0" w:tplc="685E3DA6">
      <w:start w:val="1"/>
      <w:numFmt w:val="bullet"/>
      <w:lvlText w:val=""/>
      <w:lvlJc w:val="left"/>
      <w:pPr>
        <w:ind w:left="778" w:hanging="504"/>
      </w:pPr>
      <w:rPr>
        <w:rFonts w:ascii="Symbol" w:hAnsi="Symbol" w:hint="default"/>
      </w:rPr>
    </w:lvl>
    <w:lvl w:ilvl="1" w:tplc="52D641E8">
      <w:start w:val="1"/>
      <w:numFmt w:val="bullet"/>
      <w:lvlText w:val="o"/>
      <w:lvlJc w:val="left"/>
      <w:pPr>
        <w:ind w:left="1440" w:hanging="360"/>
      </w:pPr>
      <w:rPr>
        <w:rFonts w:ascii="Courier New" w:hAnsi="Courier New" w:hint="default"/>
      </w:rPr>
    </w:lvl>
    <w:lvl w:ilvl="2" w:tplc="EC3EB9B8">
      <w:start w:val="1"/>
      <w:numFmt w:val="bullet"/>
      <w:lvlText w:val=""/>
      <w:lvlJc w:val="left"/>
      <w:pPr>
        <w:ind w:left="2160" w:hanging="360"/>
      </w:pPr>
      <w:rPr>
        <w:rFonts w:ascii="Wingdings" w:hAnsi="Wingdings" w:hint="default"/>
      </w:rPr>
    </w:lvl>
    <w:lvl w:ilvl="3" w:tplc="43F6893C">
      <w:start w:val="1"/>
      <w:numFmt w:val="bullet"/>
      <w:lvlText w:val=""/>
      <w:lvlJc w:val="left"/>
      <w:pPr>
        <w:ind w:left="2880" w:hanging="360"/>
      </w:pPr>
      <w:rPr>
        <w:rFonts w:ascii="Symbol" w:hAnsi="Symbol" w:hint="default"/>
      </w:rPr>
    </w:lvl>
    <w:lvl w:ilvl="4" w:tplc="498032DE">
      <w:start w:val="1"/>
      <w:numFmt w:val="bullet"/>
      <w:lvlText w:val="o"/>
      <w:lvlJc w:val="left"/>
      <w:pPr>
        <w:ind w:left="3600" w:hanging="360"/>
      </w:pPr>
      <w:rPr>
        <w:rFonts w:ascii="Courier New" w:hAnsi="Courier New" w:hint="default"/>
      </w:rPr>
    </w:lvl>
    <w:lvl w:ilvl="5" w:tplc="FABEDAD2">
      <w:start w:val="1"/>
      <w:numFmt w:val="bullet"/>
      <w:lvlText w:val=""/>
      <w:lvlJc w:val="left"/>
      <w:pPr>
        <w:ind w:left="4320" w:hanging="360"/>
      </w:pPr>
      <w:rPr>
        <w:rFonts w:ascii="Wingdings" w:hAnsi="Wingdings" w:hint="default"/>
      </w:rPr>
    </w:lvl>
    <w:lvl w:ilvl="6" w:tplc="586C7AF2">
      <w:start w:val="1"/>
      <w:numFmt w:val="bullet"/>
      <w:lvlText w:val=""/>
      <w:lvlJc w:val="left"/>
      <w:pPr>
        <w:ind w:left="5040" w:hanging="360"/>
      </w:pPr>
      <w:rPr>
        <w:rFonts w:ascii="Symbol" w:hAnsi="Symbol" w:hint="default"/>
      </w:rPr>
    </w:lvl>
    <w:lvl w:ilvl="7" w:tplc="2C4A8FEE">
      <w:start w:val="1"/>
      <w:numFmt w:val="bullet"/>
      <w:lvlText w:val="o"/>
      <w:lvlJc w:val="left"/>
      <w:pPr>
        <w:ind w:left="5760" w:hanging="360"/>
      </w:pPr>
      <w:rPr>
        <w:rFonts w:ascii="Courier New" w:hAnsi="Courier New" w:hint="default"/>
      </w:rPr>
    </w:lvl>
    <w:lvl w:ilvl="8" w:tplc="2FBEEA74">
      <w:start w:val="1"/>
      <w:numFmt w:val="bullet"/>
      <w:lvlText w:val=""/>
      <w:lvlJc w:val="left"/>
      <w:pPr>
        <w:ind w:left="6480" w:hanging="360"/>
      </w:pPr>
      <w:rPr>
        <w:rFonts w:ascii="Wingdings" w:hAnsi="Wingdings" w:hint="default"/>
      </w:rPr>
    </w:lvl>
  </w:abstractNum>
  <w:abstractNum w:abstractNumId="12" w15:restartNumberingAfterBreak="0">
    <w:nsid w:val="22CB6463"/>
    <w:multiLevelType w:val="multilevel"/>
    <w:tmpl w:val="4C1404C2"/>
    <w:lvl w:ilvl="0">
      <w:start w:val="3"/>
      <w:numFmt w:val="decimal"/>
      <w:lvlText w:val="%1."/>
      <w:lvlJc w:val="left"/>
      <w:pPr>
        <w:ind w:left="240" w:hanging="24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177805"/>
    <w:multiLevelType w:val="multilevel"/>
    <w:tmpl w:val="69BE3FD6"/>
    <w:lvl w:ilvl="0">
      <w:start w:val="1"/>
      <w:numFmt w:val="bullet"/>
      <w:lvlText w:val="-"/>
      <w:lvlJc w:val="left"/>
      <w:pPr>
        <w:ind w:left="644"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EE0AD4"/>
    <w:multiLevelType w:val="multilevel"/>
    <w:tmpl w:val="88964DF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06B0384"/>
    <w:multiLevelType w:val="multilevel"/>
    <w:tmpl w:val="D5E675CC"/>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25B692"/>
    <w:multiLevelType w:val="multilevel"/>
    <w:tmpl w:val="9C141A46"/>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F41B5E"/>
    <w:multiLevelType w:val="multilevel"/>
    <w:tmpl w:val="B5866F6A"/>
    <w:lvl w:ilvl="0">
      <w:start w:val="2"/>
      <w:numFmt w:val="decimal"/>
      <w:lvlText w:val="%1."/>
      <w:lvlJc w:val="left"/>
      <w:pPr>
        <w:ind w:left="240" w:hanging="24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12B949"/>
    <w:multiLevelType w:val="multilevel"/>
    <w:tmpl w:val="EE746A1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52CABBF"/>
    <w:multiLevelType w:val="multilevel"/>
    <w:tmpl w:val="BA3E92FC"/>
    <w:lvl w:ilvl="0">
      <w:start w:val="1"/>
      <w:numFmt w:val="bullet"/>
      <w:lvlText w:val="-"/>
      <w:lvlJc w:val="left"/>
      <w:pPr>
        <w:ind w:left="644"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7DD96DA"/>
    <w:multiLevelType w:val="multilevel"/>
    <w:tmpl w:val="F0B4CCC2"/>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C0E012"/>
    <w:multiLevelType w:val="multilevel"/>
    <w:tmpl w:val="1F4C0E1A"/>
    <w:lvl w:ilvl="0">
      <w:start w:val="2"/>
      <w:numFmt w:val="decimal"/>
      <w:lvlText w:val="4.%1"/>
      <w:lvlJc w:val="left"/>
      <w:pPr>
        <w:ind w:left="644" w:hanging="359"/>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2BE3D0"/>
    <w:multiLevelType w:val="multilevel"/>
    <w:tmpl w:val="5E00B3D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3297777"/>
    <w:multiLevelType w:val="hybridMultilevel"/>
    <w:tmpl w:val="B798B55E"/>
    <w:lvl w:ilvl="0" w:tplc="650AB06C">
      <w:start w:val="1"/>
      <w:numFmt w:val="bullet"/>
      <w:lvlText w:val=""/>
      <w:lvlJc w:val="left"/>
      <w:pPr>
        <w:ind w:left="778" w:hanging="504"/>
      </w:pPr>
      <w:rPr>
        <w:rFonts w:ascii="Symbol" w:hAnsi="Symbol" w:hint="default"/>
      </w:rPr>
    </w:lvl>
    <w:lvl w:ilvl="1" w:tplc="944ED91C">
      <w:start w:val="1"/>
      <w:numFmt w:val="bullet"/>
      <w:lvlText w:val="o"/>
      <w:lvlJc w:val="left"/>
      <w:pPr>
        <w:ind w:left="1440" w:hanging="360"/>
      </w:pPr>
      <w:rPr>
        <w:rFonts w:ascii="Courier New" w:hAnsi="Courier New" w:hint="default"/>
      </w:rPr>
    </w:lvl>
    <w:lvl w:ilvl="2" w:tplc="BD0C1648">
      <w:start w:val="1"/>
      <w:numFmt w:val="bullet"/>
      <w:lvlText w:val=""/>
      <w:lvlJc w:val="left"/>
      <w:pPr>
        <w:ind w:left="2160" w:hanging="360"/>
      </w:pPr>
      <w:rPr>
        <w:rFonts w:ascii="Wingdings" w:hAnsi="Wingdings" w:hint="default"/>
      </w:rPr>
    </w:lvl>
    <w:lvl w:ilvl="3" w:tplc="45B6D7BE">
      <w:start w:val="1"/>
      <w:numFmt w:val="bullet"/>
      <w:lvlText w:val=""/>
      <w:lvlJc w:val="left"/>
      <w:pPr>
        <w:ind w:left="2880" w:hanging="360"/>
      </w:pPr>
      <w:rPr>
        <w:rFonts w:ascii="Symbol" w:hAnsi="Symbol" w:hint="default"/>
      </w:rPr>
    </w:lvl>
    <w:lvl w:ilvl="4" w:tplc="1F24126C">
      <w:start w:val="1"/>
      <w:numFmt w:val="bullet"/>
      <w:lvlText w:val="o"/>
      <w:lvlJc w:val="left"/>
      <w:pPr>
        <w:ind w:left="3600" w:hanging="360"/>
      </w:pPr>
      <w:rPr>
        <w:rFonts w:ascii="Courier New" w:hAnsi="Courier New" w:hint="default"/>
      </w:rPr>
    </w:lvl>
    <w:lvl w:ilvl="5" w:tplc="3E780C3C">
      <w:start w:val="1"/>
      <w:numFmt w:val="bullet"/>
      <w:lvlText w:val=""/>
      <w:lvlJc w:val="left"/>
      <w:pPr>
        <w:ind w:left="4320" w:hanging="360"/>
      </w:pPr>
      <w:rPr>
        <w:rFonts w:ascii="Wingdings" w:hAnsi="Wingdings" w:hint="default"/>
      </w:rPr>
    </w:lvl>
    <w:lvl w:ilvl="6" w:tplc="C7DCCE10">
      <w:start w:val="1"/>
      <w:numFmt w:val="bullet"/>
      <w:lvlText w:val=""/>
      <w:lvlJc w:val="left"/>
      <w:pPr>
        <w:ind w:left="5040" w:hanging="360"/>
      </w:pPr>
      <w:rPr>
        <w:rFonts w:ascii="Symbol" w:hAnsi="Symbol" w:hint="default"/>
      </w:rPr>
    </w:lvl>
    <w:lvl w:ilvl="7" w:tplc="F9B8B898">
      <w:start w:val="1"/>
      <w:numFmt w:val="bullet"/>
      <w:lvlText w:val="o"/>
      <w:lvlJc w:val="left"/>
      <w:pPr>
        <w:ind w:left="5760" w:hanging="360"/>
      </w:pPr>
      <w:rPr>
        <w:rFonts w:ascii="Courier New" w:hAnsi="Courier New" w:hint="default"/>
      </w:rPr>
    </w:lvl>
    <w:lvl w:ilvl="8" w:tplc="2234933C">
      <w:start w:val="1"/>
      <w:numFmt w:val="bullet"/>
      <w:lvlText w:val=""/>
      <w:lvlJc w:val="left"/>
      <w:pPr>
        <w:ind w:left="6480" w:hanging="360"/>
      </w:pPr>
      <w:rPr>
        <w:rFonts w:ascii="Wingdings" w:hAnsi="Wingdings" w:hint="default"/>
      </w:rPr>
    </w:lvl>
  </w:abstractNum>
  <w:abstractNum w:abstractNumId="24" w15:restartNumberingAfterBreak="0">
    <w:nsid w:val="4CB0EF45"/>
    <w:multiLevelType w:val="multilevel"/>
    <w:tmpl w:val="9BFA5AAC"/>
    <w:lvl w:ilvl="0">
      <w:start w:val="1"/>
      <w:numFmt w:val="decimal"/>
      <w:lvlText w:val="4.%1"/>
      <w:lvlJc w:val="left"/>
      <w:pPr>
        <w:ind w:left="644" w:hanging="359"/>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872E11"/>
    <w:multiLevelType w:val="multilevel"/>
    <w:tmpl w:val="7AA0D3C0"/>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614166"/>
    <w:multiLevelType w:val="hybridMultilevel"/>
    <w:tmpl w:val="E7C40C70"/>
    <w:lvl w:ilvl="0" w:tplc="847E3B9C">
      <w:start w:val="1"/>
      <w:numFmt w:val="bullet"/>
      <w:lvlText w:val=""/>
      <w:lvlJc w:val="left"/>
      <w:pPr>
        <w:ind w:left="994" w:hanging="360"/>
      </w:pPr>
      <w:rPr>
        <w:rFonts w:ascii="Symbol" w:hAnsi="Symbol" w:hint="default"/>
      </w:rPr>
    </w:lvl>
    <w:lvl w:ilvl="1" w:tplc="5FFEE64A">
      <w:start w:val="1"/>
      <w:numFmt w:val="bullet"/>
      <w:lvlText w:val="o"/>
      <w:lvlJc w:val="left"/>
      <w:pPr>
        <w:ind w:left="1440" w:hanging="360"/>
      </w:pPr>
      <w:rPr>
        <w:rFonts w:ascii="Courier New" w:hAnsi="Courier New" w:hint="default"/>
      </w:rPr>
    </w:lvl>
    <w:lvl w:ilvl="2" w:tplc="21726E6C">
      <w:start w:val="1"/>
      <w:numFmt w:val="bullet"/>
      <w:lvlText w:val=""/>
      <w:lvlJc w:val="left"/>
      <w:pPr>
        <w:ind w:left="2160" w:hanging="360"/>
      </w:pPr>
      <w:rPr>
        <w:rFonts w:ascii="Wingdings" w:hAnsi="Wingdings" w:hint="default"/>
      </w:rPr>
    </w:lvl>
    <w:lvl w:ilvl="3" w:tplc="825A494E">
      <w:start w:val="1"/>
      <w:numFmt w:val="bullet"/>
      <w:lvlText w:val=""/>
      <w:lvlJc w:val="left"/>
      <w:pPr>
        <w:ind w:left="2880" w:hanging="360"/>
      </w:pPr>
      <w:rPr>
        <w:rFonts w:ascii="Symbol" w:hAnsi="Symbol" w:hint="default"/>
      </w:rPr>
    </w:lvl>
    <w:lvl w:ilvl="4" w:tplc="94922240">
      <w:start w:val="1"/>
      <w:numFmt w:val="bullet"/>
      <w:lvlText w:val="o"/>
      <w:lvlJc w:val="left"/>
      <w:pPr>
        <w:ind w:left="3600" w:hanging="360"/>
      </w:pPr>
      <w:rPr>
        <w:rFonts w:ascii="Courier New" w:hAnsi="Courier New" w:hint="default"/>
      </w:rPr>
    </w:lvl>
    <w:lvl w:ilvl="5" w:tplc="75D04956">
      <w:start w:val="1"/>
      <w:numFmt w:val="bullet"/>
      <w:lvlText w:val=""/>
      <w:lvlJc w:val="left"/>
      <w:pPr>
        <w:ind w:left="4320" w:hanging="360"/>
      </w:pPr>
      <w:rPr>
        <w:rFonts w:ascii="Wingdings" w:hAnsi="Wingdings" w:hint="default"/>
      </w:rPr>
    </w:lvl>
    <w:lvl w:ilvl="6" w:tplc="FEC8F452">
      <w:start w:val="1"/>
      <w:numFmt w:val="bullet"/>
      <w:lvlText w:val=""/>
      <w:lvlJc w:val="left"/>
      <w:pPr>
        <w:ind w:left="5040" w:hanging="360"/>
      </w:pPr>
      <w:rPr>
        <w:rFonts w:ascii="Symbol" w:hAnsi="Symbol" w:hint="default"/>
      </w:rPr>
    </w:lvl>
    <w:lvl w:ilvl="7" w:tplc="B81A51B6">
      <w:start w:val="1"/>
      <w:numFmt w:val="bullet"/>
      <w:lvlText w:val="o"/>
      <w:lvlJc w:val="left"/>
      <w:pPr>
        <w:ind w:left="5760" w:hanging="360"/>
      </w:pPr>
      <w:rPr>
        <w:rFonts w:ascii="Courier New" w:hAnsi="Courier New" w:hint="default"/>
      </w:rPr>
    </w:lvl>
    <w:lvl w:ilvl="8" w:tplc="407EB614">
      <w:start w:val="1"/>
      <w:numFmt w:val="bullet"/>
      <w:lvlText w:val=""/>
      <w:lvlJc w:val="left"/>
      <w:pPr>
        <w:ind w:left="6480" w:hanging="360"/>
      </w:pPr>
      <w:rPr>
        <w:rFonts w:ascii="Wingdings" w:hAnsi="Wingdings" w:hint="default"/>
      </w:rPr>
    </w:lvl>
  </w:abstractNum>
  <w:abstractNum w:abstractNumId="27" w15:restartNumberingAfterBreak="0">
    <w:nsid w:val="5CB723D3"/>
    <w:multiLevelType w:val="multilevel"/>
    <w:tmpl w:val="010EDA9A"/>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3CEB7A"/>
    <w:multiLevelType w:val="multilevel"/>
    <w:tmpl w:val="528055D6"/>
    <w:lvl w:ilvl="0">
      <w:start w:val="1"/>
      <w:numFmt w:val="bullet"/>
      <w:lvlText w:val="-"/>
      <w:lvlJc w:val="left"/>
      <w:pPr>
        <w:ind w:left="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708CBC"/>
    <w:multiLevelType w:val="multilevel"/>
    <w:tmpl w:val="73AE5150"/>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40A43E"/>
    <w:multiLevelType w:val="multilevel"/>
    <w:tmpl w:val="5D3405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5075E1"/>
    <w:multiLevelType w:val="multilevel"/>
    <w:tmpl w:val="384AE70A"/>
    <w:lvl w:ilvl="0">
      <w:start w:val="1"/>
      <w:numFmt w:val="bullet"/>
      <w:lvlText w:val="-"/>
      <w:lvlJc w:val="left"/>
      <w:pPr>
        <w:ind w:left="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E52898"/>
    <w:multiLevelType w:val="hybridMultilevel"/>
    <w:tmpl w:val="637C0146"/>
    <w:lvl w:ilvl="0" w:tplc="4A7CDE64">
      <w:start w:val="1"/>
      <w:numFmt w:val="bullet"/>
      <w:lvlText w:val=""/>
      <w:lvlJc w:val="left"/>
      <w:pPr>
        <w:ind w:left="1714" w:hanging="360"/>
      </w:pPr>
      <w:rPr>
        <w:rFonts w:ascii="Symbol" w:hAnsi="Symbol" w:hint="default"/>
      </w:rPr>
    </w:lvl>
    <w:lvl w:ilvl="1" w:tplc="510245E2">
      <w:start w:val="1"/>
      <w:numFmt w:val="bullet"/>
      <w:lvlText w:val="o"/>
      <w:lvlJc w:val="left"/>
      <w:pPr>
        <w:ind w:left="1440" w:hanging="360"/>
      </w:pPr>
      <w:rPr>
        <w:rFonts w:ascii="Courier New" w:hAnsi="Courier New" w:hint="default"/>
      </w:rPr>
    </w:lvl>
    <w:lvl w:ilvl="2" w:tplc="836C41C2">
      <w:start w:val="1"/>
      <w:numFmt w:val="bullet"/>
      <w:lvlText w:val=""/>
      <w:lvlJc w:val="left"/>
      <w:pPr>
        <w:ind w:left="2160" w:hanging="360"/>
      </w:pPr>
      <w:rPr>
        <w:rFonts w:ascii="Wingdings" w:hAnsi="Wingdings" w:hint="default"/>
      </w:rPr>
    </w:lvl>
    <w:lvl w:ilvl="3" w:tplc="060098F6">
      <w:start w:val="1"/>
      <w:numFmt w:val="bullet"/>
      <w:lvlText w:val=""/>
      <w:lvlJc w:val="left"/>
      <w:pPr>
        <w:ind w:left="2880" w:hanging="360"/>
      </w:pPr>
      <w:rPr>
        <w:rFonts w:ascii="Symbol" w:hAnsi="Symbol" w:hint="default"/>
      </w:rPr>
    </w:lvl>
    <w:lvl w:ilvl="4" w:tplc="A514873C">
      <w:start w:val="1"/>
      <w:numFmt w:val="bullet"/>
      <w:lvlText w:val="o"/>
      <w:lvlJc w:val="left"/>
      <w:pPr>
        <w:ind w:left="3600" w:hanging="360"/>
      </w:pPr>
      <w:rPr>
        <w:rFonts w:ascii="Courier New" w:hAnsi="Courier New" w:hint="default"/>
      </w:rPr>
    </w:lvl>
    <w:lvl w:ilvl="5" w:tplc="7714B232">
      <w:start w:val="1"/>
      <w:numFmt w:val="bullet"/>
      <w:lvlText w:val=""/>
      <w:lvlJc w:val="left"/>
      <w:pPr>
        <w:ind w:left="4320" w:hanging="360"/>
      </w:pPr>
      <w:rPr>
        <w:rFonts w:ascii="Wingdings" w:hAnsi="Wingdings" w:hint="default"/>
      </w:rPr>
    </w:lvl>
    <w:lvl w:ilvl="6" w:tplc="97C6067E">
      <w:start w:val="1"/>
      <w:numFmt w:val="bullet"/>
      <w:lvlText w:val=""/>
      <w:lvlJc w:val="left"/>
      <w:pPr>
        <w:ind w:left="5040" w:hanging="360"/>
      </w:pPr>
      <w:rPr>
        <w:rFonts w:ascii="Symbol" w:hAnsi="Symbol" w:hint="default"/>
      </w:rPr>
    </w:lvl>
    <w:lvl w:ilvl="7" w:tplc="8B9686B6">
      <w:start w:val="1"/>
      <w:numFmt w:val="bullet"/>
      <w:lvlText w:val="o"/>
      <w:lvlJc w:val="left"/>
      <w:pPr>
        <w:ind w:left="5760" w:hanging="360"/>
      </w:pPr>
      <w:rPr>
        <w:rFonts w:ascii="Courier New" w:hAnsi="Courier New" w:hint="default"/>
      </w:rPr>
    </w:lvl>
    <w:lvl w:ilvl="8" w:tplc="918AEBBA">
      <w:start w:val="1"/>
      <w:numFmt w:val="bullet"/>
      <w:lvlText w:val=""/>
      <w:lvlJc w:val="left"/>
      <w:pPr>
        <w:ind w:left="6480" w:hanging="360"/>
      </w:pPr>
      <w:rPr>
        <w:rFonts w:ascii="Wingdings" w:hAnsi="Wingdings" w:hint="default"/>
      </w:rPr>
    </w:lvl>
  </w:abstractNum>
  <w:abstractNum w:abstractNumId="33" w15:restartNumberingAfterBreak="0">
    <w:nsid w:val="64DC832F"/>
    <w:multiLevelType w:val="multilevel"/>
    <w:tmpl w:val="CF7A2852"/>
    <w:lvl w:ilvl="0">
      <w:start w:val="1"/>
      <w:numFmt w:val="bullet"/>
      <w:lvlText w:val="-"/>
      <w:lvlJc w:val="left"/>
      <w:pPr>
        <w:ind w:left="644"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EDD1A88"/>
    <w:multiLevelType w:val="hybridMultilevel"/>
    <w:tmpl w:val="CDF4A1EC"/>
    <w:lvl w:ilvl="0" w:tplc="8B6086AA">
      <w:start w:val="1"/>
      <w:numFmt w:val="bullet"/>
      <w:lvlText w:val=""/>
      <w:lvlJc w:val="left"/>
      <w:pPr>
        <w:ind w:left="1714" w:hanging="360"/>
      </w:pPr>
      <w:rPr>
        <w:rFonts w:ascii="Symbol" w:hAnsi="Symbol" w:hint="default"/>
      </w:rPr>
    </w:lvl>
    <w:lvl w:ilvl="1" w:tplc="AB707B12">
      <w:start w:val="1"/>
      <w:numFmt w:val="bullet"/>
      <w:lvlText w:val="o"/>
      <w:lvlJc w:val="left"/>
      <w:pPr>
        <w:ind w:left="1440" w:hanging="360"/>
      </w:pPr>
      <w:rPr>
        <w:rFonts w:ascii="Courier New" w:hAnsi="Courier New" w:hint="default"/>
      </w:rPr>
    </w:lvl>
    <w:lvl w:ilvl="2" w:tplc="F7FC0614">
      <w:start w:val="1"/>
      <w:numFmt w:val="bullet"/>
      <w:lvlText w:val=""/>
      <w:lvlJc w:val="left"/>
      <w:pPr>
        <w:ind w:left="2160" w:hanging="360"/>
      </w:pPr>
      <w:rPr>
        <w:rFonts w:ascii="Wingdings" w:hAnsi="Wingdings" w:hint="default"/>
      </w:rPr>
    </w:lvl>
    <w:lvl w:ilvl="3" w:tplc="847E3782">
      <w:start w:val="1"/>
      <w:numFmt w:val="bullet"/>
      <w:lvlText w:val=""/>
      <w:lvlJc w:val="left"/>
      <w:pPr>
        <w:ind w:left="2880" w:hanging="360"/>
      </w:pPr>
      <w:rPr>
        <w:rFonts w:ascii="Symbol" w:hAnsi="Symbol" w:hint="default"/>
      </w:rPr>
    </w:lvl>
    <w:lvl w:ilvl="4" w:tplc="DF0A3F38">
      <w:start w:val="1"/>
      <w:numFmt w:val="bullet"/>
      <w:lvlText w:val="o"/>
      <w:lvlJc w:val="left"/>
      <w:pPr>
        <w:ind w:left="3600" w:hanging="360"/>
      </w:pPr>
      <w:rPr>
        <w:rFonts w:ascii="Courier New" w:hAnsi="Courier New" w:hint="default"/>
      </w:rPr>
    </w:lvl>
    <w:lvl w:ilvl="5" w:tplc="B90C7026">
      <w:start w:val="1"/>
      <w:numFmt w:val="bullet"/>
      <w:lvlText w:val=""/>
      <w:lvlJc w:val="left"/>
      <w:pPr>
        <w:ind w:left="4320" w:hanging="360"/>
      </w:pPr>
      <w:rPr>
        <w:rFonts w:ascii="Wingdings" w:hAnsi="Wingdings" w:hint="default"/>
      </w:rPr>
    </w:lvl>
    <w:lvl w:ilvl="6" w:tplc="E244CCFC">
      <w:start w:val="1"/>
      <w:numFmt w:val="bullet"/>
      <w:lvlText w:val=""/>
      <w:lvlJc w:val="left"/>
      <w:pPr>
        <w:ind w:left="5040" w:hanging="360"/>
      </w:pPr>
      <w:rPr>
        <w:rFonts w:ascii="Symbol" w:hAnsi="Symbol" w:hint="default"/>
      </w:rPr>
    </w:lvl>
    <w:lvl w:ilvl="7" w:tplc="58D41D12">
      <w:start w:val="1"/>
      <w:numFmt w:val="bullet"/>
      <w:lvlText w:val="o"/>
      <w:lvlJc w:val="left"/>
      <w:pPr>
        <w:ind w:left="5760" w:hanging="360"/>
      </w:pPr>
      <w:rPr>
        <w:rFonts w:ascii="Courier New" w:hAnsi="Courier New" w:hint="default"/>
      </w:rPr>
    </w:lvl>
    <w:lvl w:ilvl="8" w:tplc="8B5EF688">
      <w:start w:val="1"/>
      <w:numFmt w:val="bullet"/>
      <w:lvlText w:val=""/>
      <w:lvlJc w:val="left"/>
      <w:pPr>
        <w:ind w:left="6480" w:hanging="360"/>
      </w:pPr>
      <w:rPr>
        <w:rFonts w:ascii="Wingdings" w:hAnsi="Wingdings" w:hint="default"/>
      </w:rPr>
    </w:lvl>
  </w:abstractNum>
  <w:abstractNum w:abstractNumId="35" w15:restartNumberingAfterBreak="0">
    <w:nsid w:val="738443FA"/>
    <w:multiLevelType w:val="multilevel"/>
    <w:tmpl w:val="555ADA72"/>
    <w:lvl w:ilvl="0">
      <w:start w:val="1"/>
      <w:numFmt w:val="bullet"/>
      <w:lvlText w:val="-"/>
      <w:lvlJc w:val="left"/>
      <w:pPr>
        <w:ind w:left="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22383A"/>
    <w:multiLevelType w:val="multilevel"/>
    <w:tmpl w:val="274E5DE4"/>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7817558"/>
    <w:multiLevelType w:val="hybridMultilevel"/>
    <w:tmpl w:val="76F29C8A"/>
    <w:lvl w:ilvl="0" w:tplc="C506F7B8">
      <w:start w:val="1"/>
      <w:numFmt w:val="bullet"/>
      <w:lvlText w:val=""/>
      <w:lvlJc w:val="left"/>
      <w:pPr>
        <w:ind w:left="994" w:hanging="360"/>
      </w:pPr>
      <w:rPr>
        <w:rFonts w:ascii="Symbol" w:hAnsi="Symbol" w:hint="default"/>
      </w:rPr>
    </w:lvl>
    <w:lvl w:ilvl="1" w:tplc="E4D42758">
      <w:start w:val="1"/>
      <w:numFmt w:val="bullet"/>
      <w:lvlText w:val="o"/>
      <w:lvlJc w:val="left"/>
      <w:pPr>
        <w:ind w:left="1440" w:hanging="360"/>
      </w:pPr>
      <w:rPr>
        <w:rFonts w:ascii="Courier New" w:hAnsi="Courier New" w:hint="default"/>
      </w:rPr>
    </w:lvl>
    <w:lvl w:ilvl="2" w:tplc="9F529960">
      <w:start w:val="1"/>
      <w:numFmt w:val="bullet"/>
      <w:lvlText w:val=""/>
      <w:lvlJc w:val="left"/>
      <w:pPr>
        <w:ind w:left="2160" w:hanging="360"/>
      </w:pPr>
      <w:rPr>
        <w:rFonts w:ascii="Wingdings" w:hAnsi="Wingdings" w:hint="default"/>
      </w:rPr>
    </w:lvl>
    <w:lvl w:ilvl="3" w:tplc="9D5A05C4">
      <w:start w:val="1"/>
      <w:numFmt w:val="bullet"/>
      <w:lvlText w:val=""/>
      <w:lvlJc w:val="left"/>
      <w:pPr>
        <w:ind w:left="2880" w:hanging="360"/>
      </w:pPr>
      <w:rPr>
        <w:rFonts w:ascii="Symbol" w:hAnsi="Symbol" w:hint="default"/>
      </w:rPr>
    </w:lvl>
    <w:lvl w:ilvl="4" w:tplc="AC16335E">
      <w:start w:val="1"/>
      <w:numFmt w:val="bullet"/>
      <w:lvlText w:val="o"/>
      <w:lvlJc w:val="left"/>
      <w:pPr>
        <w:ind w:left="3600" w:hanging="360"/>
      </w:pPr>
      <w:rPr>
        <w:rFonts w:ascii="Courier New" w:hAnsi="Courier New" w:hint="default"/>
      </w:rPr>
    </w:lvl>
    <w:lvl w:ilvl="5" w:tplc="EC1EF3E2">
      <w:start w:val="1"/>
      <w:numFmt w:val="bullet"/>
      <w:lvlText w:val=""/>
      <w:lvlJc w:val="left"/>
      <w:pPr>
        <w:ind w:left="4320" w:hanging="360"/>
      </w:pPr>
      <w:rPr>
        <w:rFonts w:ascii="Wingdings" w:hAnsi="Wingdings" w:hint="default"/>
      </w:rPr>
    </w:lvl>
    <w:lvl w:ilvl="6" w:tplc="DDA6B230">
      <w:start w:val="1"/>
      <w:numFmt w:val="bullet"/>
      <w:lvlText w:val=""/>
      <w:lvlJc w:val="left"/>
      <w:pPr>
        <w:ind w:left="5040" w:hanging="360"/>
      </w:pPr>
      <w:rPr>
        <w:rFonts w:ascii="Symbol" w:hAnsi="Symbol" w:hint="default"/>
      </w:rPr>
    </w:lvl>
    <w:lvl w:ilvl="7" w:tplc="75D01936">
      <w:start w:val="1"/>
      <w:numFmt w:val="bullet"/>
      <w:lvlText w:val="o"/>
      <w:lvlJc w:val="left"/>
      <w:pPr>
        <w:ind w:left="5760" w:hanging="360"/>
      </w:pPr>
      <w:rPr>
        <w:rFonts w:ascii="Courier New" w:hAnsi="Courier New" w:hint="default"/>
      </w:rPr>
    </w:lvl>
    <w:lvl w:ilvl="8" w:tplc="9B2A48B4">
      <w:start w:val="1"/>
      <w:numFmt w:val="bullet"/>
      <w:lvlText w:val=""/>
      <w:lvlJc w:val="left"/>
      <w:pPr>
        <w:ind w:left="6480" w:hanging="360"/>
      </w:pPr>
      <w:rPr>
        <w:rFonts w:ascii="Wingdings" w:hAnsi="Wingdings" w:hint="default"/>
      </w:rPr>
    </w:lvl>
  </w:abstractNum>
  <w:abstractNum w:abstractNumId="38" w15:restartNumberingAfterBreak="0">
    <w:nsid w:val="790F2D0A"/>
    <w:multiLevelType w:val="multilevel"/>
    <w:tmpl w:val="E59AEBD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A4D57F"/>
    <w:multiLevelType w:val="multilevel"/>
    <w:tmpl w:val="2E889F18"/>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51188729">
    <w:abstractNumId w:val="36"/>
  </w:num>
  <w:num w:numId="2" w16cid:durableId="1523976913">
    <w:abstractNumId w:val="18"/>
  </w:num>
  <w:num w:numId="3" w16cid:durableId="1154682656">
    <w:abstractNumId w:val="15"/>
  </w:num>
  <w:num w:numId="4" w16cid:durableId="1866748722">
    <w:abstractNumId w:val="29"/>
  </w:num>
  <w:num w:numId="5" w16cid:durableId="1759518780">
    <w:abstractNumId w:val="2"/>
  </w:num>
  <w:num w:numId="6" w16cid:durableId="463810909">
    <w:abstractNumId w:val="0"/>
  </w:num>
  <w:num w:numId="7" w16cid:durableId="2114738691">
    <w:abstractNumId w:val="20"/>
  </w:num>
  <w:num w:numId="8" w16cid:durableId="1108961331">
    <w:abstractNumId w:val="25"/>
  </w:num>
  <w:num w:numId="9" w16cid:durableId="50858597">
    <w:abstractNumId w:val="38"/>
  </w:num>
  <w:num w:numId="10" w16cid:durableId="1001086572">
    <w:abstractNumId w:val="30"/>
  </w:num>
  <w:num w:numId="11" w16cid:durableId="395279250">
    <w:abstractNumId w:val="27"/>
  </w:num>
  <w:num w:numId="12" w16cid:durableId="120538913">
    <w:abstractNumId w:val="39"/>
  </w:num>
  <w:num w:numId="13" w16cid:durableId="927038067">
    <w:abstractNumId w:val="28"/>
  </w:num>
  <w:num w:numId="14" w16cid:durableId="143474980">
    <w:abstractNumId w:val="1"/>
  </w:num>
  <w:num w:numId="15" w16cid:durableId="1201238400">
    <w:abstractNumId w:val="3"/>
  </w:num>
  <w:num w:numId="16" w16cid:durableId="359666923">
    <w:abstractNumId w:val="31"/>
  </w:num>
  <w:num w:numId="17" w16cid:durableId="1806200177">
    <w:abstractNumId w:val="35"/>
  </w:num>
  <w:num w:numId="18" w16cid:durableId="268314685">
    <w:abstractNumId w:val="19"/>
  </w:num>
  <w:num w:numId="19" w16cid:durableId="711343478">
    <w:abstractNumId w:val="13"/>
  </w:num>
  <w:num w:numId="20" w16cid:durableId="396249751">
    <w:abstractNumId w:val="33"/>
  </w:num>
  <w:num w:numId="21" w16cid:durableId="388116905">
    <w:abstractNumId w:val="21"/>
  </w:num>
  <w:num w:numId="22" w16cid:durableId="1490168631">
    <w:abstractNumId w:val="24"/>
  </w:num>
  <w:num w:numId="23" w16cid:durableId="971209671">
    <w:abstractNumId w:val="8"/>
  </w:num>
  <w:num w:numId="24" w16cid:durableId="1083339251">
    <w:abstractNumId w:val="5"/>
  </w:num>
  <w:num w:numId="25" w16cid:durableId="591008417">
    <w:abstractNumId w:val="9"/>
  </w:num>
  <w:num w:numId="26" w16cid:durableId="813722931">
    <w:abstractNumId w:val="12"/>
  </w:num>
  <w:num w:numId="27" w16cid:durableId="440731252">
    <w:abstractNumId w:val="17"/>
  </w:num>
  <w:num w:numId="28" w16cid:durableId="1261639334">
    <w:abstractNumId w:val="4"/>
  </w:num>
  <w:num w:numId="29" w16cid:durableId="1796214528">
    <w:abstractNumId w:val="16"/>
  </w:num>
  <w:num w:numId="30" w16cid:durableId="522863909">
    <w:abstractNumId w:val="10"/>
  </w:num>
  <w:num w:numId="31" w16cid:durableId="381829918">
    <w:abstractNumId w:val="7"/>
  </w:num>
  <w:num w:numId="32" w16cid:durableId="2102604810">
    <w:abstractNumId w:val="14"/>
  </w:num>
  <w:num w:numId="33" w16cid:durableId="211237736">
    <w:abstractNumId w:val="22"/>
  </w:num>
  <w:num w:numId="34" w16cid:durableId="737900937">
    <w:abstractNumId w:val="6"/>
  </w:num>
  <w:num w:numId="35" w16cid:durableId="929237894">
    <w:abstractNumId w:val="23"/>
  </w:num>
  <w:num w:numId="36" w16cid:durableId="302199420">
    <w:abstractNumId w:val="11"/>
  </w:num>
  <w:num w:numId="37" w16cid:durableId="460998952">
    <w:abstractNumId w:val="26"/>
  </w:num>
  <w:num w:numId="38" w16cid:durableId="1965575079">
    <w:abstractNumId w:val="37"/>
  </w:num>
  <w:num w:numId="39" w16cid:durableId="1728920852">
    <w:abstractNumId w:val="32"/>
  </w:num>
  <w:num w:numId="40" w16cid:durableId="16708696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849AA1"/>
    <w:rsid w:val="00046550"/>
    <w:rsid w:val="000B7E8C"/>
    <w:rsid w:val="00173BB1"/>
    <w:rsid w:val="002B025E"/>
    <w:rsid w:val="002E5F17"/>
    <w:rsid w:val="00341BD6"/>
    <w:rsid w:val="00351DB8"/>
    <w:rsid w:val="00373AC7"/>
    <w:rsid w:val="0043E2F5"/>
    <w:rsid w:val="00502916"/>
    <w:rsid w:val="005373A1"/>
    <w:rsid w:val="0061064E"/>
    <w:rsid w:val="009628EF"/>
    <w:rsid w:val="00984703"/>
    <w:rsid w:val="00AA63BE"/>
    <w:rsid w:val="00AE22C3"/>
    <w:rsid w:val="00B97937"/>
    <w:rsid w:val="00EA9CDA"/>
    <w:rsid w:val="00F2430A"/>
    <w:rsid w:val="00F96E05"/>
    <w:rsid w:val="00FF591E"/>
    <w:rsid w:val="01A47CD9"/>
    <w:rsid w:val="01A73209"/>
    <w:rsid w:val="01F857CA"/>
    <w:rsid w:val="021CCC92"/>
    <w:rsid w:val="022C881B"/>
    <w:rsid w:val="034AD99D"/>
    <w:rsid w:val="036BCCC7"/>
    <w:rsid w:val="0411B087"/>
    <w:rsid w:val="04A2F312"/>
    <w:rsid w:val="0515B8D0"/>
    <w:rsid w:val="058BB23A"/>
    <w:rsid w:val="05FA4214"/>
    <w:rsid w:val="062D12CE"/>
    <w:rsid w:val="0698DF3A"/>
    <w:rsid w:val="06B01382"/>
    <w:rsid w:val="0727829B"/>
    <w:rsid w:val="0758A465"/>
    <w:rsid w:val="07961275"/>
    <w:rsid w:val="079FE0D5"/>
    <w:rsid w:val="07EE7480"/>
    <w:rsid w:val="084D5992"/>
    <w:rsid w:val="0860C95D"/>
    <w:rsid w:val="09118912"/>
    <w:rsid w:val="09359ED2"/>
    <w:rsid w:val="095B604D"/>
    <w:rsid w:val="095BC9FF"/>
    <w:rsid w:val="09766435"/>
    <w:rsid w:val="09971306"/>
    <w:rsid w:val="09A02FF1"/>
    <w:rsid w:val="0A07B9BD"/>
    <w:rsid w:val="0A904527"/>
    <w:rsid w:val="0AD18D4A"/>
    <w:rsid w:val="0AE86F2B"/>
    <w:rsid w:val="0AEF7000"/>
    <w:rsid w:val="0B1AA325"/>
    <w:rsid w:val="0B1C10E9"/>
    <w:rsid w:val="0BD6C746"/>
    <w:rsid w:val="0BDA9E87"/>
    <w:rsid w:val="0C1C9B93"/>
    <w:rsid w:val="0C2C1588"/>
    <w:rsid w:val="0CB3CE72"/>
    <w:rsid w:val="0CEEF8C9"/>
    <w:rsid w:val="0D3C0FA7"/>
    <w:rsid w:val="0E17C430"/>
    <w:rsid w:val="10871B27"/>
    <w:rsid w:val="10982932"/>
    <w:rsid w:val="10A7B769"/>
    <w:rsid w:val="115DD8E7"/>
    <w:rsid w:val="11813989"/>
    <w:rsid w:val="11AAA6F3"/>
    <w:rsid w:val="11C28E29"/>
    <w:rsid w:val="12139957"/>
    <w:rsid w:val="1235824D"/>
    <w:rsid w:val="12CF87A5"/>
    <w:rsid w:val="12E83B39"/>
    <w:rsid w:val="12EEB0DD"/>
    <w:rsid w:val="132B3BEE"/>
    <w:rsid w:val="13A37C04"/>
    <w:rsid w:val="14459CD2"/>
    <w:rsid w:val="14653B80"/>
    <w:rsid w:val="14BBA148"/>
    <w:rsid w:val="153B4C7C"/>
    <w:rsid w:val="16010BE1"/>
    <w:rsid w:val="16185364"/>
    <w:rsid w:val="165AB0B8"/>
    <w:rsid w:val="1669B3E0"/>
    <w:rsid w:val="169B382D"/>
    <w:rsid w:val="16DC89EE"/>
    <w:rsid w:val="179CDC42"/>
    <w:rsid w:val="17EECD3B"/>
    <w:rsid w:val="17F4220F"/>
    <w:rsid w:val="18050E0A"/>
    <w:rsid w:val="188E15FA"/>
    <w:rsid w:val="18F17033"/>
    <w:rsid w:val="1A613286"/>
    <w:rsid w:val="1B14F97E"/>
    <w:rsid w:val="1B330704"/>
    <w:rsid w:val="1B8C3928"/>
    <w:rsid w:val="1B94EFFC"/>
    <w:rsid w:val="1DB4D56F"/>
    <w:rsid w:val="1DC72316"/>
    <w:rsid w:val="1E282FE8"/>
    <w:rsid w:val="1F1C2E98"/>
    <w:rsid w:val="1FAAD7EC"/>
    <w:rsid w:val="1FCBE940"/>
    <w:rsid w:val="209657D0"/>
    <w:rsid w:val="21F86A8A"/>
    <w:rsid w:val="2316473A"/>
    <w:rsid w:val="233AD500"/>
    <w:rsid w:val="2356E0A4"/>
    <w:rsid w:val="23C8FF37"/>
    <w:rsid w:val="23EB0541"/>
    <w:rsid w:val="23F0DC28"/>
    <w:rsid w:val="240E04DB"/>
    <w:rsid w:val="244FD305"/>
    <w:rsid w:val="2489B7D2"/>
    <w:rsid w:val="249FF6FA"/>
    <w:rsid w:val="259C0600"/>
    <w:rsid w:val="25BEDF91"/>
    <w:rsid w:val="25E4B2BF"/>
    <w:rsid w:val="261A1970"/>
    <w:rsid w:val="266A0E4A"/>
    <w:rsid w:val="271871C8"/>
    <w:rsid w:val="27333E42"/>
    <w:rsid w:val="27CBDB26"/>
    <w:rsid w:val="2854CFC0"/>
    <w:rsid w:val="2862A620"/>
    <w:rsid w:val="28E6C7CA"/>
    <w:rsid w:val="28EB59BE"/>
    <w:rsid w:val="296BA796"/>
    <w:rsid w:val="299D2A5F"/>
    <w:rsid w:val="29AB6379"/>
    <w:rsid w:val="29CD6983"/>
    <w:rsid w:val="29D28FCB"/>
    <w:rsid w:val="2A1F7BA2"/>
    <w:rsid w:val="2A29CFDA"/>
    <w:rsid w:val="2A44A06D"/>
    <w:rsid w:val="2A7CA028"/>
    <w:rsid w:val="2AC8D28F"/>
    <w:rsid w:val="2B0D3F12"/>
    <w:rsid w:val="2BB4C03E"/>
    <w:rsid w:val="2BBB4C03"/>
    <w:rsid w:val="2CF672CF"/>
    <w:rsid w:val="2D257DBB"/>
    <w:rsid w:val="2D3E99E3"/>
    <w:rsid w:val="2E1A588E"/>
    <w:rsid w:val="2E21F44D"/>
    <w:rsid w:val="2E6D7701"/>
    <w:rsid w:val="2EA8FF3D"/>
    <w:rsid w:val="2EB1E2CB"/>
    <w:rsid w:val="2ECA76E4"/>
    <w:rsid w:val="2ED08E7B"/>
    <w:rsid w:val="2EF453D3"/>
    <w:rsid w:val="2FA4C372"/>
    <w:rsid w:val="2FBDC4AE"/>
    <w:rsid w:val="2FC3D4DE"/>
    <w:rsid w:val="2FCF5A45"/>
    <w:rsid w:val="2FD73FDE"/>
    <w:rsid w:val="2FE560C4"/>
    <w:rsid w:val="30AB18AB"/>
    <w:rsid w:val="30B4CEFA"/>
    <w:rsid w:val="30CA8BBC"/>
    <w:rsid w:val="30E372B9"/>
    <w:rsid w:val="323CF49C"/>
    <w:rsid w:val="3258345A"/>
    <w:rsid w:val="32F4EFE0"/>
    <w:rsid w:val="3380C159"/>
    <w:rsid w:val="33E9305D"/>
    <w:rsid w:val="33EED9F1"/>
    <w:rsid w:val="347D3131"/>
    <w:rsid w:val="34C18D52"/>
    <w:rsid w:val="34F62B55"/>
    <w:rsid w:val="3502BB2D"/>
    <w:rsid w:val="3530252E"/>
    <w:rsid w:val="358462FF"/>
    <w:rsid w:val="3618A42D"/>
    <w:rsid w:val="3623D9CE"/>
    <w:rsid w:val="362C90A2"/>
    <w:rsid w:val="36382AC0"/>
    <w:rsid w:val="36D18979"/>
    <w:rsid w:val="36E15D62"/>
    <w:rsid w:val="3719CF8A"/>
    <w:rsid w:val="372E43BC"/>
    <w:rsid w:val="37449501"/>
    <w:rsid w:val="37BFAA2F"/>
    <w:rsid w:val="37D3FB21"/>
    <w:rsid w:val="385D6944"/>
    <w:rsid w:val="386D59DA"/>
    <w:rsid w:val="387812C6"/>
    <w:rsid w:val="38BC9986"/>
    <w:rsid w:val="3A56D650"/>
    <w:rsid w:val="3A694AAF"/>
    <w:rsid w:val="3B97D103"/>
    <w:rsid w:val="3BCAACBA"/>
    <w:rsid w:val="3BE0C379"/>
    <w:rsid w:val="3C2958D4"/>
    <w:rsid w:val="3C6EC173"/>
    <w:rsid w:val="3CA76C44"/>
    <w:rsid w:val="3CFC05E4"/>
    <w:rsid w:val="3D3F54FB"/>
    <w:rsid w:val="3D9FFB1A"/>
    <w:rsid w:val="3DA1773D"/>
    <w:rsid w:val="3DC92616"/>
    <w:rsid w:val="3DD2F871"/>
    <w:rsid w:val="3ED3B106"/>
    <w:rsid w:val="3F0A2164"/>
    <w:rsid w:val="3F7D84DC"/>
    <w:rsid w:val="3FBE0A81"/>
    <w:rsid w:val="400BD303"/>
    <w:rsid w:val="411F08E5"/>
    <w:rsid w:val="41C32913"/>
    <w:rsid w:val="41ED5976"/>
    <w:rsid w:val="421EE5A3"/>
    <w:rsid w:val="4250C6CD"/>
    <w:rsid w:val="42A66994"/>
    <w:rsid w:val="43133DD7"/>
    <w:rsid w:val="4334EDE9"/>
    <w:rsid w:val="436D7DD1"/>
    <w:rsid w:val="43F25A7C"/>
    <w:rsid w:val="450E8BB0"/>
    <w:rsid w:val="452A2FCF"/>
    <w:rsid w:val="45545C75"/>
    <w:rsid w:val="457112F8"/>
    <w:rsid w:val="458CCB56"/>
    <w:rsid w:val="45BAF538"/>
    <w:rsid w:val="45D6C49D"/>
    <w:rsid w:val="45E8FC65"/>
    <w:rsid w:val="4624A0E5"/>
    <w:rsid w:val="4661BFF5"/>
    <w:rsid w:val="46924026"/>
    <w:rsid w:val="4725FF5B"/>
    <w:rsid w:val="479377A9"/>
    <w:rsid w:val="47C4C14D"/>
    <w:rsid w:val="47EEBD0A"/>
    <w:rsid w:val="4809CCC9"/>
    <w:rsid w:val="490517A7"/>
    <w:rsid w:val="4982B844"/>
    <w:rsid w:val="49B4A046"/>
    <w:rsid w:val="49D501AC"/>
    <w:rsid w:val="49FDE2A2"/>
    <w:rsid w:val="4A7C0004"/>
    <w:rsid w:val="4A9E1C97"/>
    <w:rsid w:val="4B752214"/>
    <w:rsid w:val="4BFC5A43"/>
    <w:rsid w:val="4C509AC8"/>
    <w:rsid w:val="4C8B3749"/>
    <w:rsid w:val="4D0D4C3A"/>
    <w:rsid w:val="4D4C887B"/>
    <w:rsid w:val="4E08316F"/>
    <w:rsid w:val="4E110BED"/>
    <w:rsid w:val="4E59A83D"/>
    <w:rsid w:val="4EC3B6D1"/>
    <w:rsid w:val="4EED828D"/>
    <w:rsid w:val="4F2BF390"/>
    <w:rsid w:val="4F550C59"/>
    <w:rsid w:val="4F7DF430"/>
    <w:rsid w:val="4FADF6CE"/>
    <w:rsid w:val="4FAF7889"/>
    <w:rsid w:val="4FB025B2"/>
    <w:rsid w:val="4FDD97C3"/>
    <w:rsid w:val="4FF484FE"/>
    <w:rsid w:val="502663E0"/>
    <w:rsid w:val="505250D9"/>
    <w:rsid w:val="5084CD45"/>
    <w:rsid w:val="50FD9DC9"/>
    <w:rsid w:val="5148465A"/>
    <w:rsid w:val="51670E9A"/>
    <w:rsid w:val="51E0BD5D"/>
    <w:rsid w:val="52596F69"/>
    <w:rsid w:val="5287B110"/>
    <w:rsid w:val="528CAD1B"/>
    <w:rsid w:val="52A36501"/>
    <w:rsid w:val="532EECBD"/>
    <w:rsid w:val="53795333"/>
    <w:rsid w:val="54043520"/>
    <w:rsid w:val="5408E54E"/>
    <w:rsid w:val="546C4A85"/>
    <w:rsid w:val="5491EE15"/>
    <w:rsid w:val="54B417B5"/>
    <w:rsid w:val="54DBAA10"/>
    <w:rsid w:val="54F8AAB0"/>
    <w:rsid w:val="557B4D14"/>
    <w:rsid w:val="55822D12"/>
    <w:rsid w:val="56673187"/>
    <w:rsid w:val="5678641F"/>
    <w:rsid w:val="56ABBD90"/>
    <w:rsid w:val="56DD84C0"/>
    <w:rsid w:val="573188AD"/>
    <w:rsid w:val="57D2FE09"/>
    <w:rsid w:val="582E6BB2"/>
    <w:rsid w:val="585170BA"/>
    <w:rsid w:val="586A9917"/>
    <w:rsid w:val="588AD667"/>
    <w:rsid w:val="5993602C"/>
    <w:rsid w:val="59D2A6E5"/>
    <w:rsid w:val="5A770306"/>
    <w:rsid w:val="5AC1B1FB"/>
    <w:rsid w:val="5B65A600"/>
    <w:rsid w:val="5BE255C9"/>
    <w:rsid w:val="5C8E21D2"/>
    <w:rsid w:val="5D2089F7"/>
    <w:rsid w:val="5DC113C9"/>
    <w:rsid w:val="5E12C5C0"/>
    <w:rsid w:val="5E23018C"/>
    <w:rsid w:val="5E23DB13"/>
    <w:rsid w:val="5E50D33A"/>
    <w:rsid w:val="5E7A1DA9"/>
    <w:rsid w:val="5E9D46C2"/>
    <w:rsid w:val="5EC0B23E"/>
    <w:rsid w:val="5EE80849"/>
    <w:rsid w:val="5F19F68B"/>
    <w:rsid w:val="5F3C6535"/>
    <w:rsid w:val="5F9E47D5"/>
    <w:rsid w:val="5FB5440E"/>
    <w:rsid w:val="5FB7AECB"/>
    <w:rsid w:val="5FF61925"/>
    <w:rsid w:val="60391723"/>
    <w:rsid w:val="60808FFD"/>
    <w:rsid w:val="608B3576"/>
    <w:rsid w:val="609D4FBB"/>
    <w:rsid w:val="60C98FCB"/>
    <w:rsid w:val="60D83596"/>
    <w:rsid w:val="614A5796"/>
    <w:rsid w:val="615DE381"/>
    <w:rsid w:val="6191CFCA"/>
    <w:rsid w:val="61A2E222"/>
    <w:rsid w:val="6274A18C"/>
    <w:rsid w:val="632A98AF"/>
    <w:rsid w:val="641D4EF5"/>
    <w:rsid w:val="645F7E56"/>
    <w:rsid w:val="6535BD3D"/>
    <w:rsid w:val="6658A75B"/>
    <w:rsid w:val="66967C73"/>
    <w:rsid w:val="66A858A7"/>
    <w:rsid w:val="66EC43D1"/>
    <w:rsid w:val="67A7FE8A"/>
    <w:rsid w:val="67D8AF73"/>
    <w:rsid w:val="682F5EF1"/>
    <w:rsid w:val="68679484"/>
    <w:rsid w:val="687D1EFE"/>
    <w:rsid w:val="68C134C7"/>
    <w:rsid w:val="68E3E310"/>
    <w:rsid w:val="69DFF969"/>
    <w:rsid w:val="6A0364E5"/>
    <w:rsid w:val="6A092E60"/>
    <w:rsid w:val="6A0B526B"/>
    <w:rsid w:val="6A3D19B2"/>
    <w:rsid w:val="6A707211"/>
    <w:rsid w:val="6B9FBB3B"/>
    <w:rsid w:val="6BC1F596"/>
    <w:rsid w:val="6C203A7A"/>
    <w:rsid w:val="6C8E9570"/>
    <w:rsid w:val="6CB60DC4"/>
    <w:rsid w:val="6D75C3D8"/>
    <w:rsid w:val="702C195D"/>
    <w:rsid w:val="7037A627"/>
    <w:rsid w:val="70464BF2"/>
    <w:rsid w:val="70A3533C"/>
    <w:rsid w:val="70E2468D"/>
    <w:rsid w:val="71D9570C"/>
    <w:rsid w:val="71DE508C"/>
    <w:rsid w:val="71FB17E8"/>
    <w:rsid w:val="720EF2F6"/>
    <w:rsid w:val="725A13EE"/>
    <w:rsid w:val="72DF8472"/>
    <w:rsid w:val="72EEC294"/>
    <w:rsid w:val="735BD01A"/>
    <w:rsid w:val="736E0E64"/>
    <w:rsid w:val="7389E1BE"/>
    <w:rsid w:val="73CB00F0"/>
    <w:rsid w:val="750AF0BF"/>
    <w:rsid w:val="75CA55D3"/>
    <w:rsid w:val="7679F66F"/>
    <w:rsid w:val="76D2F468"/>
    <w:rsid w:val="77849AA1"/>
    <w:rsid w:val="783AEB34"/>
    <w:rsid w:val="784A21D0"/>
    <w:rsid w:val="784DD80B"/>
    <w:rsid w:val="784DDC9A"/>
    <w:rsid w:val="788E3AC0"/>
    <w:rsid w:val="7913B084"/>
    <w:rsid w:val="794BDD0E"/>
    <w:rsid w:val="79686617"/>
    <w:rsid w:val="79A370F1"/>
    <w:rsid w:val="79D3848E"/>
    <w:rsid w:val="7A376390"/>
    <w:rsid w:val="7A628E44"/>
    <w:rsid w:val="7A7233D6"/>
    <w:rsid w:val="7AA6646F"/>
    <w:rsid w:val="7AD6920B"/>
    <w:rsid w:val="7B68A6D5"/>
    <w:rsid w:val="7C010E95"/>
    <w:rsid w:val="7C59948E"/>
    <w:rsid w:val="7D0C4232"/>
    <w:rsid w:val="7D37E1D5"/>
    <w:rsid w:val="7E6FD16E"/>
    <w:rsid w:val="7EA81293"/>
    <w:rsid w:val="7F0DFE0C"/>
    <w:rsid w:val="7F9F72BF"/>
    <w:rsid w:val="7FE10A10"/>
    <w:rsid w:val="7FFBFA8F"/>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9AA1"/>
  <w15:chartTrackingRefBased/>
  <w15:docId w15:val="{EED4C11B-4F5E-41C3-8D3F-C21575F7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1"/>
    <w:rsid w:val="084D5992"/>
    <w:pPr>
      <w:spacing w:before="280" w:after="119"/>
    </w:pPr>
    <w:rPr>
      <w:rFonts w:ascii="Calibri" w:eastAsia="Times New Roman" w:hAnsi="Calibri" w:cs="Calibri"/>
      <w:color w:val="00000A"/>
      <w:lang w:eastAsia="zh-CN"/>
    </w:rPr>
  </w:style>
  <w:style w:type="paragraph" w:customStyle="1" w:styleId="LO-normal">
    <w:name w:val="LO-normal"/>
    <w:basedOn w:val="a"/>
    <w:uiPriority w:val="1"/>
    <w:rsid w:val="084D5992"/>
    <w:rPr>
      <w:rFonts w:ascii="Arial" w:eastAsia="Arial" w:hAnsi="Arial" w:cs="Arial"/>
      <w:color w:val="000000" w:themeColor="text1"/>
      <w:lang w:val="ru-RU" w:eastAsia="zh-CN"/>
    </w:rPr>
  </w:style>
  <w:style w:type="character" w:customStyle="1" w:styleId="WW8Num2z0">
    <w:name w:val="WW8Num2z0"/>
    <w:basedOn w:val="a0"/>
    <w:uiPriority w:val="1"/>
    <w:rsid w:val="084D5992"/>
    <w:rPr>
      <w:rFonts w:ascii="Symbol" w:eastAsia="Times New Roman" w:hAnsi="Symbol" w:cs="Symbol"/>
      <w:sz w:val="16"/>
      <w:szCs w:val="16"/>
    </w:rPr>
  </w:style>
  <w:style w:type="paragraph" w:customStyle="1" w:styleId="rvps2">
    <w:name w:val="rvps2"/>
    <w:basedOn w:val="a"/>
    <w:uiPriority w:val="1"/>
    <w:rsid w:val="084D5992"/>
    <w:pPr>
      <w:spacing w:before="280" w:after="280"/>
    </w:pPr>
    <w:rPr>
      <w:sz w:val="24"/>
      <w:szCs w:val="24"/>
      <w:lang w:eastAsia="zh-CN"/>
    </w:rPr>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Strong"/>
    <w:basedOn w:val="a0"/>
    <w:uiPriority w:val="22"/>
    <w:qFormat/>
    <w:rPr>
      <w:b/>
      <w:bCs/>
    </w:rPr>
  </w:style>
  <w:style w:type="character" w:styleId="a5">
    <w:name w:val="Hyperlink"/>
    <w:basedOn w:val="a0"/>
    <w:uiPriority w:val="99"/>
    <w:unhideWhenUsed/>
    <w:rPr>
      <w:color w:val="0563C1" w:themeColor="hyperlink"/>
      <w:u w:val="single"/>
    </w:rPr>
  </w:style>
  <w:style w:type="paragraph" w:styleId="a6">
    <w:name w:val="List Paragraph"/>
    <w:basedOn w:val="a"/>
    <w:uiPriority w:val="34"/>
    <w:qFormat/>
    <w:pPr>
      <w:ind w:left="720"/>
      <w:contextualSpacing/>
    </w:pPr>
  </w:style>
  <w:style w:type="character" w:styleId="a7">
    <w:name w:val="annotation reference"/>
    <w:basedOn w:val="a0"/>
    <w:uiPriority w:val="99"/>
    <w:semiHidden/>
    <w:unhideWhenUsed/>
    <w:rsid w:val="00B97937"/>
    <w:rPr>
      <w:sz w:val="16"/>
      <w:szCs w:val="16"/>
    </w:rPr>
  </w:style>
  <w:style w:type="paragraph" w:styleId="a8">
    <w:name w:val="annotation text"/>
    <w:basedOn w:val="a"/>
    <w:link w:val="a9"/>
    <w:uiPriority w:val="99"/>
    <w:semiHidden/>
    <w:unhideWhenUsed/>
    <w:rsid w:val="00B97937"/>
    <w:pPr>
      <w:spacing w:line="240" w:lineRule="auto"/>
    </w:pPr>
    <w:rPr>
      <w:sz w:val="20"/>
      <w:szCs w:val="20"/>
    </w:rPr>
  </w:style>
  <w:style w:type="character" w:customStyle="1" w:styleId="a9">
    <w:name w:val="Текст примечания Знак"/>
    <w:basedOn w:val="a0"/>
    <w:link w:val="a8"/>
    <w:uiPriority w:val="99"/>
    <w:semiHidden/>
    <w:rsid w:val="00B97937"/>
    <w:rPr>
      <w:sz w:val="20"/>
      <w:szCs w:val="20"/>
    </w:rPr>
  </w:style>
  <w:style w:type="paragraph" w:styleId="aa">
    <w:name w:val="annotation subject"/>
    <w:basedOn w:val="a8"/>
    <w:next w:val="a8"/>
    <w:link w:val="ab"/>
    <w:uiPriority w:val="99"/>
    <w:semiHidden/>
    <w:unhideWhenUsed/>
    <w:rsid w:val="00B97937"/>
    <w:rPr>
      <w:b/>
      <w:bCs/>
    </w:rPr>
  </w:style>
  <w:style w:type="character" w:customStyle="1" w:styleId="ab">
    <w:name w:val="Тема примечания Знак"/>
    <w:basedOn w:val="a9"/>
    <w:link w:val="aa"/>
    <w:uiPriority w:val="99"/>
    <w:semiHidden/>
    <w:rsid w:val="00B97937"/>
    <w:rPr>
      <w:b/>
      <w:bCs/>
      <w:sz w:val="20"/>
      <w:szCs w:val="20"/>
    </w:rPr>
  </w:style>
  <w:style w:type="paragraph" w:styleId="ac">
    <w:name w:val="Revision"/>
    <w:hidden/>
    <w:uiPriority w:val="99"/>
    <w:semiHidden/>
    <w:rsid w:val="00AA63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coclubrivne.org" TargetMode="External"/><Relationship Id="rId3" Type="http://schemas.openxmlformats.org/officeDocument/2006/relationships/settings" Target="settings.xml"/><Relationship Id="rId7" Type="http://schemas.openxmlformats.org/officeDocument/2006/relationships/hyperlink" Target="mailto:office@ecoclubriv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kaliyk@ecoclubrivne.org" TargetMode="External"/><Relationship Id="rId11" Type="http://schemas.openxmlformats.org/officeDocument/2006/relationships/theme" Target="theme/theme1.xml"/><Relationship Id="rId5" Type="http://schemas.openxmlformats.org/officeDocument/2006/relationships/hyperlink" Target="mailto:office@ecoclubrivn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ecoclubriv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29231</Words>
  <Characters>16663</Characters>
  <Application>Microsoft Office Word</Application>
  <DocSecurity>0</DocSecurity>
  <Lines>138</Lines>
  <Paragraphs>91</Paragraphs>
  <ScaleCrop>false</ScaleCrop>
  <Company/>
  <LinksUpToDate>false</LinksUpToDate>
  <CharactersWithSpaces>45803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Psheiuk</dc:creator>
  <cp:keywords/>
  <dc:description/>
  <cp:lastModifiedBy>Anna Mazur</cp:lastModifiedBy>
  <cp:revision>2</cp:revision>
  <dcterms:created xsi:type="dcterms:W3CDTF">2023-05-18T13:22:00Z</dcterms:created>
  <dcterms:modified xsi:type="dcterms:W3CDTF">2023-05-18T13:22:00Z</dcterms:modified>
</cp:coreProperties>
</file>