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BC947D" w14:textId="600B763E" w:rsidR="00373AC7" w:rsidRDefault="00373AC7" w:rsidP="084D5992">
      <w:pPr>
        <w:tabs>
          <w:tab w:val="left" w:pos="567"/>
        </w:tabs>
        <w:jc w:val="both"/>
        <w:rPr>
          <w:rFonts w:ascii="Times New Roman" w:eastAsia="Times New Roman" w:hAnsi="Times New Roman" w:cs="Times New Roman"/>
          <w:color w:val="000000" w:themeColor="text1"/>
          <w:sz w:val="36"/>
          <w:szCs w:val="36"/>
        </w:rPr>
      </w:pPr>
    </w:p>
    <w:p w14:paraId="714EA026" w14:textId="4776E809" w:rsidR="00373AC7" w:rsidRDefault="3380C159" w:rsidP="084D5992">
      <w:pPr>
        <w:tabs>
          <w:tab w:val="left" w:pos="567"/>
        </w:tabs>
        <w:jc w:val="center"/>
        <w:rPr>
          <w:rFonts w:ascii="Times New Roman" w:eastAsia="Times New Roman" w:hAnsi="Times New Roman" w:cs="Times New Roman"/>
          <w:color w:val="000000" w:themeColor="text1"/>
          <w:sz w:val="36"/>
          <w:szCs w:val="36"/>
        </w:rPr>
      </w:pPr>
      <w:r w:rsidRPr="084D5992">
        <w:rPr>
          <w:rFonts w:ascii="Times New Roman" w:eastAsia="Times New Roman" w:hAnsi="Times New Roman" w:cs="Times New Roman"/>
          <w:b/>
          <w:bCs/>
          <w:color w:val="000000" w:themeColor="text1"/>
          <w:sz w:val="36"/>
          <w:szCs w:val="36"/>
        </w:rPr>
        <w:t>Громадська організація «ЕКОКЛУБ»</w:t>
      </w:r>
    </w:p>
    <w:p w14:paraId="41F77302" w14:textId="285A96A2" w:rsidR="00373AC7" w:rsidRDefault="00373AC7" w:rsidP="084D5992">
      <w:pPr>
        <w:tabs>
          <w:tab w:val="left" w:pos="567"/>
        </w:tabs>
        <w:jc w:val="both"/>
        <w:rPr>
          <w:rFonts w:ascii="Times New Roman" w:eastAsia="Times New Roman" w:hAnsi="Times New Roman" w:cs="Times New Roman"/>
          <w:color w:val="000000" w:themeColor="text1"/>
          <w:sz w:val="36"/>
          <w:szCs w:val="36"/>
        </w:rPr>
      </w:pPr>
    </w:p>
    <w:p w14:paraId="0A75AB94" w14:textId="4F824122" w:rsidR="00373AC7" w:rsidRDefault="3380C159" w:rsidP="084D5992">
      <w:pPr>
        <w:tabs>
          <w:tab w:val="left" w:pos="567"/>
        </w:tabs>
        <w:ind w:left="6237"/>
        <w:rPr>
          <w:rFonts w:ascii="Times New Roman" w:eastAsia="Times New Roman" w:hAnsi="Times New Roman" w:cs="Times New Roman"/>
          <w:color w:val="000000" w:themeColor="text1"/>
          <w:sz w:val="36"/>
          <w:szCs w:val="36"/>
        </w:rPr>
      </w:pPr>
      <w:r w:rsidRPr="084D5992">
        <w:rPr>
          <w:rFonts w:ascii="Times New Roman" w:eastAsia="Times New Roman" w:hAnsi="Times New Roman" w:cs="Times New Roman"/>
          <w:b/>
          <w:bCs/>
          <w:color w:val="000000" w:themeColor="text1"/>
          <w:sz w:val="36"/>
          <w:szCs w:val="36"/>
          <w:lang w:val="ru-RU"/>
        </w:rPr>
        <w:t>ЗАТВЕРДЖУЮ</w:t>
      </w:r>
    </w:p>
    <w:p w14:paraId="396DCBE3" w14:textId="7DA4FA95" w:rsidR="00373AC7" w:rsidRDefault="3380C159" w:rsidP="084D5992">
      <w:pPr>
        <w:tabs>
          <w:tab w:val="left" w:pos="567"/>
        </w:tabs>
        <w:ind w:left="6237"/>
        <w:rPr>
          <w:rFonts w:ascii="Times New Roman" w:eastAsia="Times New Roman" w:hAnsi="Times New Roman" w:cs="Times New Roman"/>
          <w:color w:val="000000" w:themeColor="text1"/>
          <w:sz w:val="36"/>
          <w:szCs w:val="36"/>
        </w:rPr>
      </w:pPr>
      <w:proofErr w:type="spellStart"/>
      <w:r w:rsidRPr="084D5992">
        <w:rPr>
          <w:rFonts w:ascii="Times New Roman" w:eastAsia="Times New Roman" w:hAnsi="Times New Roman" w:cs="Times New Roman"/>
          <w:b/>
          <w:bCs/>
          <w:color w:val="000000" w:themeColor="text1"/>
          <w:sz w:val="36"/>
          <w:szCs w:val="36"/>
          <w:lang w:val="ru-RU"/>
        </w:rPr>
        <w:t>Виконавчий</w:t>
      </w:r>
      <w:proofErr w:type="spellEnd"/>
      <w:r w:rsidRPr="084D5992">
        <w:rPr>
          <w:rFonts w:ascii="Times New Roman" w:eastAsia="Times New Roman" w:hAnsi="Times New Roman" w:cs="Times New Roman"/>
          <w:b/>
          <w:bCs/>
          <w:color w:val="000000" w:themeColor="text1"/>
          <w:sz w:val="36"/>
          <w:szCs w:val="36"/>
          <w:lang w:val="ru-RU"/>
        </w:rPr>
        <w:t xml:space="preserve"> директор </w:t>
      </w:r>
    </w:p>
    <w:p w14:paraId="69DC0D57" w14:textId="02AE4881" w:rsidR="00373AC7" w:rsidRDefault="3380C159" w:rsidP="084D5992">
      <w:pPr>
        <w:tabs>
          <w:tab w:val="left" w:pos="567"/>
        </w:tabs>
        <w:ind w:left="6237"/>
        <w:rPr>
          <w:rFonts w:ascii="Times New Roman" w:eastAsia="Times New Roman" w:hAnsi="Times New Roman" w:cs="Times New Roman"/>
          <w:color w:val="000000" w:themeColor="text1"/>
          <w:sz w:val="36"/>
          <w:szCs w:val="36"/>
        </w:rPr>
      </w:pPr>
      <w:r w:rsidRPr="084D5992">
        <w:rPr>
          <w:rFonts w:ascii="Times New Roman" w:eastAsia="Times New Roman" w:hAnsi="Times New Roman" w:cs="Times New Roman"/>
          <w:b/>
          <w:bCs/>
          <w:color w:val="000000" w:themeColor="text1"/>
          <w:sz w:val="36"/>
          <w:szCs w:val="36"/>
          <w:lang w:val="ru-RU"/>
        </w:rPr>
        <w:t>ГО «Екоклуб»</w:t>
      </w:r>
    </w:p>
    <w:p w14:paraId="3010F109" w14:textId="33AE952F" w:rsidR="00373AC7" w:rsidRDefault="3380C159" w:rsidP="084D5992">
      <w:pPr>
        <w:tabs>
          <w:tab w:val="left" w:pos="567"/>
        </w:tabs>
        <w:ind w:left="6237"/>
        <w:rPr>
          <w:rFonts w:ascii="Times New Roman" w:eastAsia="Times New Roman" w:hAnsi="Times New Roman" w:cs="Times New Roman"/>
          <w:color w:val="000000" w:themeColor="text1"/>
          <w:sz w:val="36"/>
          <w:szCs w:val="36"/>
        </w:rPr>
      </w:pPr>
      <w:proofErr w:type="spellStart"/>
      <w:r w:rsidRPr="084D5992">
        <w:rPr>
          <w:rFonts w:ascii="Times New Roman" w:eastAsia="Times New Roman" w:hAnsi="Times New Roman" w:cs="Times New Roman"/>
          <w:b/>
          <w:bCs/>
          <w:color w:val="000000" w:themeColor="text1"/>
          <w:sz w:val="36"/>
          <w:szCs w:val="36"/>
          <w:lang w:val="ru-RU"/>
        </w:rPr>
        <w:t>А.М.Мартинюк</w:t>
      </w:r>
      <w:proofErr w:type="spellEnd"/>
    </w:p>
    <w:p w14:paraId="03427BEE" w14:textId="564D1B0A" w:rsidR="00373AC7" w:rsidRDefault="004C05E5" w:rsidP="084D5992">
      <w:pPr>
        <w:tabs>
          <w:tab w:val="left" w:pos="567"/>
        </w:tabs>
        <w:ind w:left="6237"/>
        <w:rPr>
          <w:rFonts w:ascii="Times New Roman" w:eastAsia="Times New Roman" w:hAnsi="Times New Roman" w:cs="Times New Roman"/>
          <w:color w:val="000000" w:themeColor="text1"/>
          <w:sz w:val="36"/>
          <w:szCs w:val="36"/>
        </w:rPr>
      </w:pPr>
      <w:r>
        <w:rPr>
          <w:rFonts w:ascii="Times New Roman" w:eastAsia="Times New Roman" w:hAnsi="Times New Roman" w:cs="Times New Roman"/>
          <w:b/>
          <w:bCs/>
          <w:color w:val="000000" w:themeColor="text1"/>
          <w:sz w:val="36"/>
          <w:szCs w:val="36"/>
          <w:lang w:val="ru-RU"/>
        </w:rPr>
        <w:t>11.07</w:t>
      </w:r>
      <w:r w:rsidR="3380C159" w:rsidRPr="084D5992">
        <w:rPr>
          <w:rFonts w:ascii="Times New Roman" w:eastAsia="Times New Roman" w:hAnsi="Times New Roman" w:cs="Times New Roman"/>
          <w:b/>
          <w:bCs/>
          <w:color w:val="000000" w:themeColor="text1"/>
          <w:sz w:val="36"/>
          <w:szCs w:val="36"/>
          <w:lang w:val="ru-RU"/>
        </w:rPr>
        <w:t>.2023р.</w:t>
      </w:r>
    </w:p>
    <w:p w14:paraId="4B287A07" w14:textId="435A5D6A" w:rsidR="00373AC7" w:rsidRDefault="00373AC7" w:rsidP="084D5992">
      <w:pPr>
        <w:tabs>
          <w:tab w:val="left" w:pos="567"/>
        </w:tabs>
        <w:jc w:val="both"/>
        <w:rPr>
          <w:rFonts w:ascii="Times New Roman" w:eastAsia="Times New Roman" w:hAnsi="Times New Roman" w:cs="Times New Roman"/>
          <w:color w:val="000000" w:themeColor="text1"/>
          <w:sz w:val="38"/>
          <w:szCs w:val="38"/>
        </w:rPr>
      </w:pPr>
    </w:p>
    <w:p w14:paraId="0B7CCEF3" w14:textId="2C9DEEC0" w:rsidR="00373AC7" w:rsidRDefault="00373AC7" w:rsidP="084D5992">
      <w:pPr>
        <w:tabs>
          <w:tab w:val="left" w:pos="567"/>
        </w:tabs>
        <w:jc w:val="both"/>
        <w:rPr>
          <w:rFonts w:ascii="Times New Roman" w:eastAsia="Times New Roman" w:hAnsi="Times New Roman" w:cs="Times New Roman"/>
          <w:color w:val="000000" w:themeColor="text1"/>
          <w:sz w:val="20"/>
          <w:szCs w:val="20"/>
        </w:rPr>
      </w:pPr>
    </w:p>
    <w:p w14:paraId="6B9340B6" w14:textId="15A7AAA7" w:rsidR="00373AC7" w:rsidRDefault="3380C159" w:rsidP="084D5992">
      <w:pPr>
        <w:tabs>
          <w:tab w:val="left" w:pos="567"/>
        </w:tabs>
        <w:jc w:val="center"/>
        <w:rPr>
          <w:rFonts w:ascii="Times New Roman" w:eastAsia="Times New Roman" w:hAnsi="Times New Roman" w:cs="Times New Roman"/>
          <w:color w:val="000000" w:themeColor="text1"/>
          <w:sz w:val="36"/>
          <w:szCs w:val="36"/>
        </w:rPr>
      </w:pPr>
      <w:r w:rsidRPr="084D5992">
        <w:rPr>
          <w:rFonts w:ascii="Times New Roman" w:eastAsia="Times New Roman" w:hAnsi="Times New Roman" w:cs="Times New Roman"/>
          <w:b/>
          <w:bCs/>
          <w:color w:val="000000" w:themeColor="text1"/>
          <w:sz w:val="36"/>
          <w:szCs w:val="36"/>
        </w:rPr>
        <w:t>КОНКУРСНА  ДОКУМЕНТАЦІЯ</w:t>
      </w:r>
    </w:p>
    <w:p w14:paraId="1C5F1576" w14:textId="6F7A807B" w:rsidR="00373AC7" w:rsidRDefault="00373AC7" w:rsidP="084D5992">
      <w:pPr>
        <w:tabs>
          <w:tab w:val="left" w:pos="567"/>
        </w:tabs>
        <w:jc w:val="center"/>
        <w:rPr>
          <w:rFonts w:ascii="Times New Roman" w:eastAsia="Times New Roman" w:hAnsi="Times New Roman" w:cs="Times New Roman"/>
          <w:color w:val="000000" w:themeColor="text1"/>
          <w:sz w:val="32"/>
          <w:szCs w:val="32"/>
        </w:rPr>
      </w:pPr>
    </w:p>
    <w:p w14:paraId="3C5CC61C" w14:textId="0178612F" w:rsidR="00373AC7" w:rsidRDefault="3380C159" w:rsidP="084D5992">
      <w:pPr>
        <w:tabs>
          <w:tab w:val="left" w:pos="567"/>
        </w:tabs>
        <w:jc w:val="center"/>
        <w:rPr>
          <w:rFonts w:ascii="Times New Roman" w:eastAsia="Times New Roman" w:hAnsi="Times New Roman" w:cs="Times New Roman"/>
          <w:color w:val="000000" w:themeColor="text1"/>
          <w:sz w:val="32"/>
          <w:szCs w:val="32"/>
        </w:rPr>
      </w:pPr>
      <w:r w:rsidRPr="084D5992">
        <w:rPr>
          <w:rFonts w:ascii="Times New Roman" w:eastAsia="Times New Roman" w:hAnsi="Times New Roman" w:cs="Times New Roman"/>
          <w:b/>
          <w:bCs/>
          <w:color w:val="000000" w:themeColor="text1"/>
          <w:sz w:val="32"/>
          <w:szCs w:val="32"/>
        </w:rPr>
        <w:t>на визначення виконавця</w:t>
      </w:r>
      <w:r w:rsidR="2356E0A4" w:rsidRPr="084D5992">
        <w:rPr>
          <w:rFonts w:ascii="Times New Roman" w:eastAsia="Times New Roman" w:hAnsi="Times New Roman" w:cs="Times New Roman"/>
          <w:b/>
          <w:bCs/>
          <w:color w:val="000000" w:themeColor="text1"/>
          <w:sz w:val="32"/>
          <w:szCs w:val="32"/>
        </w:rPr>
        <w:t xml:space="preserve"> проекту</w:t>
      </w:r>
    </w:p>
    <w:p w14:paraId="658E48DF" w14:textId="073D1EE7" w:rsidR="00373AC7" w:rsidRDefault="00373AC7" w:rsidP="084D5992">
      <w:pPr>
        <w:tabs>
          <w:tab w:val="left" w:pos="567"/>
          <w:tab w:val="left" w:pos="6075"/>
        </w:tabs>
        <w:jc w:val="center"/>
        <w:rPr>
          <w:rFonts w:ascii="Times New Roman" w:eastAsia="Times New Roman" w:hAnsi="Times New Roman" w:cs="Times New Roman"/>
          <w:color w:val="000000" w:themeColor="text1"/>
          <w:sz w:val="24"/>
          <w:szCs w:val="24"/>
        </w:rPr>
      </w:pPr>
    </w:p>
    <w:p w14:paraId="6C3A5209" w14:textId="7265178D" w:rsidR="00373AC7" w:rsidRPr="00650659" w:rsidRDefault="00650659" w:rsidP="00650659">
      <w:pPr>
        <w:keepLines/>
        <w:autoSpaceDE w:val="0"/>
        <w:autoSpaceDN w:val="0"/>
        <w:spacing w:after="0" w:line="240" w:lineRule="auto"/>
        <w:jc w:val="center"/>
        <w:rPr>
          <w:rFonts w:ascii="Times New Roman" w:eastAsia="Times New Roman" w:hAnsi="Times New Roman" w:cs="Times New Roman"/>
          <w:sz w:val="28"/>
          <w:szCs w:val="28"/>
        </w:rPr>
      </w:pPr>
      <w:r w:rsidRPr="00650659">
        <w:rPr>
          <w:rFonts w:ascii="Times New Roman" w:eastAsia="Times New Roman" w:hAnsi="Times New Roman" w:cs="Times New Roman"/>
          <w:sz w:val="28"/>
          <w:szCs w:val="28"/>
        </w:rPr>
        <w:t>«Встановлення сонячної електростанції на покрівлі КНМП «Кременчуцька міська лікарня «Правобережна» за адресою: м. Кременчук, Полтавська область, вул.</w:t>
      </w:r>
      <w:r>
        <w:rPr>
          <w:rFonts w:ascii="Times New Roman" w:eastAsia="Times New Roman" w:hAnsi="Times New Roman" w:cs="Times New Roman"/>
          <w:sz w:val="28"/>
          <w:szCs w:val="28"/>
        </w:rPr>
        <w:t xml:space="preserve"> </w:t>
      </w:r>
      <w:r w:rsidRPr="00650659">
        <w:rPr>
          <w:rFonts w:ascii="Times New Roman" w:eastAsia="Times New Roman" w:hAnsi="Times New Roman" w:cs="Times New Roman"/>
          <w:sz w:val="28"/>
          <w:szCs w:val="28"/>
        </w:rPr>
        <w:t xml:space="preserve">Лікаря </w:t>
      </w:r>
      <w:proofErr w:type="spellStart"/>
      <w:r w:rsidRPr="00650659">
        <w:rPr>
          <w:rFonts w:ascii="Times New Roman" w:eastAsia="Times New Roman" w:hAnsi="Times New Roman" w:cs="Times New Roman"/>
          <w:sz w:val="28"/>
          <w:szCs w:val="28"/>
        </w:rPr>
        <w:t>Бончука</w:t>
      </w:r>
      <w:proofErr w:type="spellEnd"/>
      <w:r w:rsidRPr="00650659">
        <w:rPr>
          <w:rFonts w:ascii="Times New Roman" w:eastAsia="Times New Roman" w:hAnsi="Times New Roman" w:cs="Times New Roman"/>
          <w:sz w:val="28"/>
          <w:szCs w:val="28"/>
        </w:rPr>
        <w:t>, 7»</w:t>
      </w:r>
      <w:r w:rsidR="4F2BF390" w:rsidRPr="00650659">
        <w:rPr>
          <w:rFonts w:ascii="Times New Roman" w:eastAsia="Times New Roman" w:hAnsi="Times New Roman" w:cs="Times New Roman"/>
          <w:sz w:val="28"/>
          <w:szCs w:val="28"/>
        </w:rPr>
        <w:t xml:space="preserve"> (черга </w:t>
      </w:r>
      <w:r>
        <w:rPr>
          <w:rFonts w:ascii="Times New Roman" w:eastAsia="Times New Roman" w:hAnsi="Times New Roman" w:cs="Times New Roman"/>
          <w:sz w:val="28"/>
          <w:szCs w:val="28"/>
        </w:rPr>
        <w:t>будівництва 2 Пусковий комплекс)</w:t>
      </w:r>
      <w:r w:rsidR="2356E0A4" w:rsidRPr="00650659">
        <w:rPr>
          <w:rFonts w:ascii="Times New Roman" w:eastAsia="Times New Roman" w:hAnsi="Times New Roman" w:cs="Times New Roman"/>
          <w:sz w:val="28"/>
          <w:szCs w:val="28"/>
        </w:rPr>
        <w:t>.</w:t>
      </w:r>
    </w:p>
    <w:p w14:paraId="70B9600F" w14:textId="5F706E3D" w:rsidR="37449501" w:rsidRDefault="37449501" w:rsidP="37449501">
      <w:pPr>
        <w:tabs>
          <w:tab w:val="left" w:pos="567"/>
        </w:tabs>
        <w:jc w:val="center"/>
        <w:rPr>
          <w:rFonts w:ascii="Times New Roman" w:eastAsia="Times New Roman" w:hAnsi="Times New Roman" w:cs="Times New Roman"/>
          <w:sz w:val="24"/>
          <w:szCs w:val="24"/>
        </w:rPr>
      </w:pPr>
    </w:p>
    <w:p w14:paraId="20AB436B" w14:textId="219F3908" w:rsidR="37449501" w:rsidRDefault="37449501" w:rsidP="37449501">
      <w:pPr>
        <w:tabs>
          <w:tab w:val="left" w:pos="567"/>
        </w:tabs>
        <w:jc w:val="center"/>
        <w:rPr>
          <w:rFonts w:ascii="Times New Roman" w:eastAsia="Times New Roman" w:hAnsi="Times New Roman" w:cs="Times New Roman"/>
          <w:sz w:val="24"/>
          <w:szCs w:val="24"/>
        </w:rPr>
      </w:pPr>
    </w:p>
    <w:p w14:paraId="75C291A2" w14:textId="6E2A8F06" w:rsidR="37449501" w:rsidRDefault="37449501" w:rsidP="37449501">
      <w:pPr>
        <w:tabs>
          <w:tab w:val="left" w:pos="567"/>
        </w:tabs>
        <w:jc w:val="center"/>
        <w:rPr>
          <w:rFonts w:ascii="Times New Roman" w:eastAsia="Times New Roman" w:hAnsi="Times New Roman" w:cs="Times New Roman"/>
          <w:sz w:val="24"/>
          <w:szCs w:val="24"/>
        </w:rPr>
      </w:pPr>
    </w:p>
    <w:p w14:paraId="41C062A2" w14:textId="7E54CCDA" w:rsidR="37449501" w:rsidRDefault="37449501" w:rsidP="37449501">
      <w:pPr>
        <w:tabs>
          <w:tab w:val="left" w:pos="567"/>
        </w:tabs>
        <w:jc w:val="center"/>
        <w:rPr>
          <w:rFonts w:ascii="Times New Roman" w:eastAsia="Times New Roman" w:hAnsi="Times New Roman" w:cs="Times New Roman"/>
          <w:sz w:val="24"/>
          <w:szCs w:val="24"/>
        </w:rPr>
      </w:pPr>
    </w:p>
    <w:p w14:paraId="33C851B4" w14:textId="54706B61" w:rsidR="37449501" w:rsidRDefault="37449501" w:rsidP="37449501">
      <w:pPr>
        <w:tabs>
          <w:tab w:val="left" w:pos="567"/>
        </w:tabs>
        <w:jc w:val="center"/>
        <w:rPr>
          <w:rFonts w:ascii="Times New Roman" w:eastAsia="Times New Roman" w:hAnsi="Times New Roman" w:cs="Times New Roman"/>
          <w:sz w:val="24"/>
          <w:szCs w:val="24"/>
        </w:rPr>
      </w:pPr>
    </w:p>
    <w:p w14:paraId="4A631781" w14:textId="1C76676B" w:rsidR="37449501" w:rsidRDefault="37449501" w:rsidP="37449501">
      <w:pPr>
        <w:tabs>
          <w:tab w:val="left" w:pos="567"/>
        </w:tabs>
        <w:jc w:val="center"/>
        <w:rPr>
          <w:rFonts w:ascii="Times New Roman" w:eastAsia="Times New Roman" w:hAnsi="Times New Roman" w:cs="Times New Roman"/>
          <w:sz w:val="24"/>
          <w:szCs w:val="24"/>
        </w:rPr>
      </w:pPr>
    </w:p>
    <w:p w14:paraId="7EDCEDA7" w14:textId="1614F565" w:rsidR="00373AC7" w:rsidRDefault="00373AC7" w:rsidP="084D5992">
      <w:pPr>
        <w:tabs>
          <w:tab w:val="left" w:pos="567"/>
        </w:tabs>
        <w:jc w:val="both"/>
        <w:rPr>
          <w:rFonts w:ascii="Times New Roman" w:eastAsia="Times New Roman" w:hAnsi="Times New Roman" w:cs="Times New Roman"/>
          <w:color w:val="000000" w:themeColor="text1"/>
          <w:sz w:val="32"/>
          <w:szCs w:val="32"/>
        </w:rPr>
      </w:pPr>
    </w:p>
    <w:p w14:paraId="032D883F" w14:textId="3EA6C8DF" w:rsidR="00373AC7" w:rsidRDefault="00373AC7" w:rsidP="084D5992">
      <w:pPr>
        <w:tabs>
          <w:tab w:val="left" w:pos="567"/>
        </w:tabs>
        <w:jc w:val="both"/>
        <w:rPr>
          <w:rFonts w:ascii="Times New Roman" w:eastAsia="Times New Roman" w:hAnsi="Times New Roman" w:cs="Times New Roman"/>
          <w:color w:val="000000" w:themeColor="text1"/>
          <w:sz w:val="32"/>
          <w:szCs w:val="32"/>
        </w:rPr>
      </w:pPr>
    </w:p>
    <w:p w14:paraId="13B78BFA" w14:textId="73C1091A" w:rsidR="00373AC7" w:rsidRDefault="3380C159" w:rsidP="084D5992">
      <w:pPr>
        <w:tabs>
          <w:tab w:val="left" w:pos="567"/>
        </w:tabs>
        <w:jc w:val="center"/>
        <w:rPr>
          <w:rFonts w:ascii="Times New Roman" w:eastAsia="Times New Roman" w:hAnsi="Times New Roman" w:cs="Times New Roman"/>
          <w:color w:val="000000" w:themeColor="text1"/>
          <w:sz w:val="32"/>
          <w:szCs w:val="32"/>
        </w:rPr>
      </w:pPr>
      <w:r w:rsidRPr="084D5992">
        <w:rPr>
          <w:rFonts w:ascii="Times New Roman" w:eastAsia="Times New Roman" w:hAnsi="Times New Roman" w:cs="Times New Roman"/>
          <w:b/>
          <w:bCs/>
          <w:color w:val="000000" w:themeColor="text1"/>
          <w:sz w:val="32"/>
          <w:szCs w:val="32"/>
        </w:rPr>
        <w:lastRenderedPageBreak/>
        <w:t>м. Рівне</w:t>
      </w:r>
    </w:p>
    <w:tbl>
      <w:tblPr>
        <w:tblW w:w="90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7"/>
        <w:gridCol w:w="13"/>
        <w:gridCol w:w="2051"/>
        <w:gridCol w:w="391"/>
        <w:gridCol w:w="5992"/>
      </w:tblGrid>
      <w:tr w:rsidR="084D5992" w14:paraId="4CCAC345" w14:textId="77777777" w:rsidTr="37449501">
        <w:trPr>
          <w:trHeight w:val="150"/>
        </w:trPr>
        <w:tc>
          <w:tcPr>
            <w:tcW w:w="580" w:type="dxa"/>
            <w:gridSpan w:val="2"/>
            <w:tcBorders>
              <w:top w:val="double" w:sz="6" w:space="0" w:color="C0C0C0"/>
              <w:left w:val="double" w:sz="6" w:space="0" w:color="C0C0C0"/>
              <w:bottom w:val="double" w:sz="6" w:space="0" w:color="C0C0C0"/>
            </w:tcBorders>
            <w:shd w:val="clear" w:color="auto" w:fill="B3B3B3"/>
            <w:tcMar>
              <w:top w:w="75" w:type="dxa"/>
              <w:left w:w="75" w:type="dxa"/>
              <w:bottom w:w="75" w:type="dxa"/>
              <w:right w:w="75" w:type="dxa"/>
            </w:tcMar>
          </w:tcPr>
          <w:p w14:paraId="37B38EE2" w14:textId="38782061" w:rsidR="084D5992" w:rsidRDefault="084D5992" w:rsidP="084D5992">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w:t>
            </w:r>
          </w:p>
        </w:tc>
        <w:tc>
          <w:tcPr>
            <w:tcW w:w="8434" w:type="dxa"/>
            <w:gridSpan w:val="3"/>
            <w:tcBorders>
              <w:top w:val="double" w:sz="6" w:space="0" w:color="C0C0C0"/>
              <w:left w:val="double" w:sz="6" w:space="0" w:color="C0C0C0"/>
              <w:bottom w:val="double" w:sz="6" w:space="0" w:color="C0C0C0"/>
              <w:right w:val="double" w:sz="6" w:space="0" w:color="C0C0C0"/>
            </w:tcBorders>
            <w:shd w:val="clear" w:color="auto" w:fill="B3B3B3"/>
            <w:tcMar>
              <w:top w:w="75" w:type="dxa"/>
              <w:left w:w="75" w:type="dxa"/>
              <w:bottom w:w="75" w:type="dxa"/>
              <w:right w:w="75" w:type="dxa"/>
            </w:tcMar>
          </w:tcPr>
          <w:p w14:paraId="6C918848" w14:textId="6790C581" w:rsidR="084D5992" w:rsidRDefault="084D5992" w:rsidP="084D5992">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Розділ I. Загальні положення</w:t>
            </w:r>
          </w:p>
        </w:tc>
      </w:tr>
      <w:tr w:rsidR="084D5992" w14:paraId="4BE83C16" w14:textId="77777777" w:rsidTr="37449501">
        <w:trPr>
          <w:trHeight w:val="1485"/>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396D9365" w14:textId="3053F11F" w:rsidR="084D5992" w:rsidRDefault="084D5992" w:rsidP="084D5992">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1</w:t>
            </w:r>
          </w:p>
        </w:tc>
        <w:tc>
          <w:tcPr>
            <w:tcW w:w="2442"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45F21D42" w14:textId="02C05606" w:rsidR="084D5992" w:rsidRDefault="084D5992" w:rsidP="084D5992">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Інформація про конкурсний відбір</w:t>
            </w:r>
          </w:p>
        </w:tc>
        <w:tc>
          <w:tcPr>
            <w:tcW w:w="5992" w:type="dxa"/>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14E8A32E" w14:textId="34C0A027" w:rsidR="084D5992" w:rsidRDefault="29CD6983" w:rsidP="084D5992">
            <w:pPr>
              <w:tabs>
                <w:tab w:val="left" w:pos="567"/>
              </w:tabs>
              <w:spacing w:after="0"/>
              <w:jc w:val="both"/>
              <w:rPr>
                <w:rFonts w:ascii="Times New Roman" w:eastAsia="Times New Roman" w:hAnsi="Times New Roman" w:cs="Times New Roman"/>
                <w:sz w:val="24"/>
                <w:szCs w:val="24"/>
              </w:rPr>
            </w:pPr>
            <w:r w:rsidRPr="37449501">
              <w:rPr>
                <w:rFonts w:ascii="Times New Roman" w:eastAsia="Times New Roman" w:hAnsi="Times New Roman" w:cs="Times New Roman"/>
                <w:sz w:val="24"/>
                <w:szCs w:val="24"/>
              </w:rPr>
              <w:t xml:space="preserve">Відбір проводиться з метою реалізації проєкту </w:t>
            </w:r>
            <w:r w:rsidR="00650659" w:rsidRPr="00650659">
              <w:rPr>
                <w:rFonts w:ascii="Times New Roman" w:eastAsia="Times New Roman" w:hAnsi="Times New Roman" w:cs="Times New Roman"/>
                <w:sz w:val="24"/>
                <w:szCs w:val="24"/>
              </w:rPr>
              <w:t xml:space="preserve">«Встановлення сонячної електростанції на покрівлі КНМП «Кременчуцька міська лікарня «Правобережна» за адресою: м. Кременчук, Полтавська область, вул. Лікаря </w:t>
            </w:r>
            <w:proofErr w:type="spellStart"/>
            <w:r w:rsidR="00650659" w:rsidRPr="00650659">
              <w:rPr>
                <w:rFonts w:ascii="Times New Roman" w:eastAsia="Times New Roman" w:hAnsi="Times New Roman" w:cs="Times New Roman"/>
                <w:sz w:val="24"/>
                <w:szCs w:val="24"/>
              </w:rPr>
              <w:t>Бончука</w:t>
            </w:r>
            <w:proofErr w:type="spellEnd"/>
            <w:r w:rsidR="00650659" w:rsidRPr="00650659">
              <w:rPr>
                <w:rFonts w:ascii="Times New Roman" w:eastAsia="Times New Roman" w:hAnsi="Times New Roman" w:cs="Times New Roman"/>
                <w:sz w:val="24"/>
                <w:szCs w:val="24"/>
              </w:rPr>
              <w:t>, 7» (черга будівництва 2 Пусковий комплекс).</w:t>
            </w:r>
            <w:r w:rsidR="45545C75" w:rsidRPr="37449501">
              <w:rPr>
                <w:rFonts w:ascii="Times New Roman" w:eastAsia="Times New Roman" w:hAnsi="Times New Roman" w:cs="Times New Roman"/>
                <w:sz w:val="24"/>
                <w:szCs w:val="24"/>
              </w:rPr>
              <w:t xml:space="preserve"> </w:t>
            </w:r>
            <w:r w:rsidRPr="37449501">
              <w:rPr>
                <w:rFonts w:ascii="Times New Roman" w:eastAsia="Times New Roman" w:hAnsi="Times New Roman" w:cs="Times New Roman"/>
                <w:sz w:val="24"/>
                <w:szCs w:val="24"/>
              </w:rPr>
              <w:t>Конкурсну документацію розроблено відповідно до вимог законодавства України та внутрішніх процедур ГО «Екоклуб».</w:t>
            </w:r>
          </w:p>
        </w:tc>
      </w:tr>
      <w:tr w:rsidR="084D5992" w14:paraId="47AA9A81" w14:textId="77777777" w:rsidTr="37449501">
        <w:trPr>
          <w:trHeight w:val="51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171AFE5F" w14:textId="371E0298" w:rsidR="084D5992" w:rsidRDefault="084D5992" w:rsidP="084D5992">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2</w:t>
            </w:r>
          </w:p>
        </w:tc>
        <w:tc>
          <w:tcPr>
            <w:tcW w:w="8434" w:type="dxa"/>
            <w:gridSpan w:val="3"/>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19CDAFA1" w14:textId="14F20E41" w:rsidR="084D5992" w:rsidRDefault="084D5992" w:rsidP="084D5992">
            <w:pPr>
              <w:tabs>
                <w:tab w:val="left" w:pos="567"/>
              </w:tabs>
              <w:spacing w:after="15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Інформація про організатора конкурсного відбору</w:t>
            </w:r>
          </w:p>
        </w:tc>
      </w:tr>
      <w:tr w:rsidR="084D5992" w14:paraId="2047CD58" w14:textId="77777777" w:rsidTr="37449501">
        <w:trPr>
          <w:trHeight w:val="30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3009119F" w14:textId="24ABC364" w:rsidR="084D5992" w:rsidRDefault="084D5992" w:rsidP="084D5992">
            <w:pPr>
              <w:tabs>
                <w:tab w:val="left" w:pos="567"/>
              </w:tabs>
              <w:spacing w:after="0"/>
              <w:jc w:val="both"/>
              <w:rPr>
                <w:rFonts w:ascii="Times New Roman" w:eastAsia="Times New Roman" w:hAnsi="Times New Roman" w:cs="Times New Roman"/>
                <w:color w:val="121212"/>
                <w:sz w:val="24"/>
                <w:szCs w:val="24"/>
              </w:rPr>
            </w:pPr>
            <w:r w:rsidRPr="084D5992">
              <w:rPr>
                <w:rFonts w:ascii="Times New Roman" w:eastAsia="Times New Roman" w:hAnsi="Times New Roman" w:cs="Times New Roman"/>
                <w:color w:val="121212"/>
                <w:sz w:val="24"/>
                <w:szCs w:val="24"/>
              </w:rPr>
              <w:t>2.1</w:t>
            </w:r>
          </w:p>
        </w:tc>
        <w:tc>
          <w:tcPr>
            <w:tcW w:w="2442"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34F8033B" w14:textId="7670B90C" w:rsidR="084D5992" w:rsidRDefault="084D5992" w:rsidP="084D5992">
            <w:pPr>
              <w:tabs>
                <w:tab w:val="left" w:pos="567"/>
              </w:tabs>
              <w:spacing w:after="0"/>
              <w:jc w:val="both"/>
              <w:rPr>
                <w:rFonts w:ascii="Times New Roman" w:eastAsia="Times New Roman" w:hAnsi="Times New Roman" w:cs="Times New Roman"/>
                <w:color w:val="121212"/>
                <w:sz w:val="24"/>
                <w:szCs w:val="24"/>
              </w:rPr>
            </w:pPr>
            <w:r w:rsidRPr="084D5992">
              <w:rPr>
                <w:rFonts w:ascii="Times New Roman" w:eastAsia="Times New Roman" w:hAnsi="Times New Roman" w:cs="Times New Roman"/>
                <w:color w:val="121212"/>
                <w:sz w:val="24"/>
                <w:szCs w:val="24"/>
              </w:rPr>
              <w:t>повне найменування</w:t>
            </w:r>
          </w:p>
        </w:tc>
        <w:tc>
          <w:tcPr>
            <w:tcW w:w="5992" w:type="dxa"/>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060F65B1" w14:textId="164B9543" w:rsidR="084D5992" w:rsidRDefault="084D5992" w:rsidP="084D5992">
            <w:pPr>
              <w:tabs>
                <w:tab w:val="left" w:pos="567"/>
                <w:tab w:val="center" w:pos="4153"/>
                <w:tab w:val="right" w:pos="8306"/>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Громадська організація «Екоклуб» (далі – організатор)</w:t>
            </w:r>
          </w:p>
        </w:tc>
      </w:tr>
      <w:tr w:rsidR="084D5992" w14:paraId="01651FCE" w14:textId="77777777" w:rsidTr="37449501">
        <w:trPr>
          <w:trHeight w:val="36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4A5D8454" w14:textId="78FBF2DF" w:rsidR="084D5992" w:rsidRDefault="084D5992" w:rsidP="084D5992">
            <w:pPr>
              <w:tabs>
                <w:tab w:val="left" w:pos="567"/>
              </w:tabs>
              <w:spacing w:after="0"/>
              <w:jc w:val="both"/>
              <w:rPr>
                <w:rFonts w:ascii="Times New Roman" w:eastAsia="Times New Roman" w:hAnsi="Times New Roman" w:cs="Times New Roman"/>
                <w:color w:val="121212"/>
                <w:sz w:val="24"/>
                <w:szCs w:val="24"/>
              </w:rPr>
            </w:pPr>
            <w:r w:rsidRPr="084D5992">
              <w:rPr>
                <w:rFonts w:ascii="Times New Roman" w:eastAsia="Times New Roman" w:hAnsi="Times New Roman" w:cs="Times New Roman"/>
                <w:color w:val="121212"/>
                <w:sz w:val="24"/>
                <w:szCs w:val="24"/>
              </w:rPr>
              <w:t>2.2</w:t>
            </w:r>
          </w:p>
        </w:tc>
        <w:tc>
          <w:tcPr>
            <w:tcW w:w="2442"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26C82F61" w14:textId="330A29FA" w:rsidR="084D5992" w:rsidRDefault="084D5992" w:rsidP="084D5992">
            <w:pPr>
              <w:tabs>
                <w:tab w:val="left" w:pos="567"/>
              </w:tabs>
              <w:spacing w:after="0"/>
              <w:jc w:val="both"/>
              <w:rPr>
                <w:rFonts w:ascii="Times New Roman" w:eastAsia="Times New Roman" w:hAnsi="Times New Roman" w:cs="Times New Roman"/>
                <w:color w:val="121212"/>
                <w:sz w:val="24"/>
                <w:szCs w:val="24"/>
              </w:rPr>
            </w:pPr>
            <w:r w:rsidRPr="084D5992">
              <w:rPr>
                <w:rFonts w:ascii="Times New Roman" w:eastAsia="Times New Roman" w:hAnsi="Times New Roman" w:cs="Times New Roman"/>
                <w:color w:val="121212"/>
                <w:sz w:val="24"/>
                <w:szCs w:val="24"/>
              </w:rPr>
              <w:t>Фактичне місцезнаходження</w:t>
            </w:r>
          </w:p>
        </w:tc>
        <w:tc>
          <w:tcPr>
            <w:tcW w:w="5992" w:type="dxa"/>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47196799" w14:textId="5C29F385" w:rsidR="084D5992" w:rsidRDefault="084D5992" w:rsidP="084D5992">
            <w:pPr>
              <w:tabs>
                <w:tab w:val="left" w:pos="567"/>
              </w:tabs>
              <w:spacing w:after="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33014, вул. Степана Бандери 41, оф. 95, м. Рівне, Україна.</w:t>
            </w:r>
          </w:p>
        </w:tc>
      </w:tr>
      <w:tr w:rsidR="084D5992" w14:paraId="50F876E4" w14:textId="77777777" w:rsidTr="37449501">
        <w:trPr>
          <w:trHeight w:val="30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4856F19A" w14:textId="29FAF764" w:rsidR="084D5992" w:rsidRDefault="084D5992" w:rsidP="084D5992">
            <w:pPr>
              <w:tabs>
                <w:tab w:val="left" w:pos="567"/>
              </w:tabs>
              <w:spacing w:after="0"/>
              <w:jc w:val="both"/>
              <w:rPr>
                <w:rFonts w:ascii="Times New Roman" w:eastAsia="Times New Roman" w:hAnsi="Times New Roman" w:cs="Times New Roman"/>
                <w:color w:val="121212"/>
                <w:sz w:val="24"/>
                <w:szCs w:val="24"/>
              </w:rPr>
            </w:pPr>
            <w:r w:rsidRPr="084D5992">
              <w:rPr>
                <w:rFonts w:ascii="Times New Roman" w:eastAsia="Times New Roman" w:hAnsi="Times New Roman" w:cs="Times New Roman"/>
                <w:color w:val="121212"/>
                <w:sz w:val="24"/>
                <w:szCs w:val="24"/>
              </w:rPr>
              <w:t>2.3</w:t>
            </w:r>
          </w:p>
        </w:tc>
        <w:tc>
          <w:tcPr>
            <w:tcW w:w="2442"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29018DF1" w14:textId="2B00137E" w:rsidR="084D5992" w:rsidRDefault="084D5992" w:rsidP="084D5992">
            <w:pPr>
              <w:tabs>
                <w:tab w:val="left" w:pos="567"/>
              </w:tabs>
              <w:spacing w:after="0"/>
              <w:jc w:val="both"/>
              <w:rPr>
                <w:rFonts w:ascii="Times New Roman" w:eastAsia="Times New Roman" w:hAnsi="Times New Roman" w:cs="Times New Roman"/>
                <w:color w:val="121212"/>
                <w:sz w:val="24"/>
                <w:szCs w:val="24"/>
              </w:rPr>
            </w:pPr>
            <w:r w:rsidRPr="084D5992">
              <w:rPr>
                <w:rFonts w:ascii="Times New Roman" w:eastAsia="Times New Roman" w:hAnsi="Times New Roman" w:cs="Times New Roman"/>
                <w:color w:val="121212"/>
                <w:sz w:val="24"/>
                <w:szCs w:val="24"/>
              </w:rPr>
              <w:t xml:space="preserve">посадова особа організатора, </w:t>
            </w:r>
            <w:r w:rsidRPr="084D5992">
              <w:rPr>
                <w:rFonts w:ascii="Times New Roman" w:eastAsia="Times New Roman" w:hAnsi="Times New Roman" w:cs="Times New Roman"/>
                <w:color w:val="121212"/>
                <w:sz w:val="24"/>
                <w:szCs w:val="24"/>
                <w:lang w:val="ru-RU"/>
              </w:rPr>
              <w:t xml:space="preserve">що затвердила </w:t>
            </w:r>
            <w:proofErr w:type="spellStart"/>
            <w:r w:rsidRPr="084D5992">
              <w:rPr>
                <w:rFonts w:ascii="Times New Roman" w:eastAsia="Times New Roman" w:hAnsi="Times New Roman" w:cs="Times New Roman"/>
                <w:color w:val="121212"/>
                <w:sz w:val="24"/>
                <w:szCs w:val="24"/>
                <w:lang w:val="ru-RU"/>
              </w:rPr>
              <w:t>умови</w:t>
            </w:r>
            <w:proofErr w:type="spellEnd"/>
            <w:r w:rsidRPr="084D5992">
              <w:rPr>
                <w:rFonts w:ascii="Times New Roman" w:eastAsia="Times New Roman" w:hAnsi="Times New Roman" w:cs="Times New Roman"/>
                <w:color w:val="121212"/>
                <w:sz w:val="24"/>
                <w:szCs w:val="24"/>
                <w:lang w:val="ru-RU"/>
              </w:rPr>
              <w:t xml:space="preserve"> конкурсного </w:t>
            </w:r>
            <w:proofErr w:type="spellStart"/>
            <w:r w:rsidRPr="084D5992">
              <w:rPr>
                <w:rFonts w:ascii="Times New Roman" w:eastAsia="Times New Roman" w:hAnsi="Times New Roman" w:cs="Times New Roman"/>
                <w:color w:val="121212"/>
                <w:sz w:val="24"/>
                <w:szCs w:val="24"/>
                <w:lang w:val="ru-RU"/>
              </w:rPr>
              <w:t>відбору</w:t>
            </w:r>
            <w:proofErr w:type="spellEnd"/>
          </w:p>
        </w:tc>
        <w:tc>
          <w:tcPr>
            <w:tcW w:w="5992" w:type="dxa"/>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6EABA99D" w14:textId="69E357DF"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Мартинюк Андрій Миколайович – виконавчий директор  ГО «Екоклуб»</w:t>
            </w:r>
          </w:p>
          <w:p w14:paraId="63A79DAF" w14:textId="55B093B4" w:rsidR="084D5992" w:rsidRDefault="084D5992" w:rsidP="084D5992">
            <w:pPr>
              <w:tabs>
                <w:tab w:val="left" w:pos="567"/>
              </w:tabs>
              <w:jc w:val="both"/>
              <w:rPr>
                <w:rFonts w:ascii="Times New Roman" w:eastAsia="Times New Roman" w:hAnsi="Times New Roman" w:cs="Times New Roman"/>
                <w:color w:val="000000" w:themeColor="text1"/>
                <w:sz w:val="18"/>
                <w:szCs w:val="18"/>
              </w:rPr>
            </w:pPr>
            <w:r w:rsidRPr="084D5992">
              <w:rPr>
                <w:rFonts w:ascii="Times New Roman" w:eastAsia="Times New Roman" w:hAnsi="Times New Roman" w:cs="Times New Roman"/>
                <w:color w:val="000000" w:themeColor="text1"/>
                <w:sz w:val="24"/>
                <w:szCs w:val="24"/>
                <w:lang w:val="en-US"/>
              </w:rPr>
              <w:t>e-mail</w:t>
            </w:r>
            <w:r w:rsidRPr="084D5992">
              <w:rPr>
                <w:rFonts w:ascii="Times New Roman" w:eastAsia="Times New Roman" w:hAnsi="Times New Roman" w:cs="Times New Roman"/>
                <w:color w:val="000000" w:themeColor="text1"/>
                <w:sz w:val="24"/>
                <w:szCs w:val="24"/>
              </w:rPr>
              <w:t xml:space="preserve">: </w:t>
            </w:r>
            <w:hyperlink r:id="rId5">
              <w:r w:rsidRPr="084D5992">
                <w:rPr>
                  <w:rStyle w:val="a5"/>
                  <w:rFonts w:ascii="Times New Roman" w:eastAsia="Times New Roman" w:hAnsi="Times New Roman" w:cs="Times New Roman"/>
                  <w:sz w:val="24"/>
                  <w:szCs w:val="24"/>
                </w:rPr>
                <w:t>office@ecoclubrivne.org</w:t>
              </w:r>
            </w:hyperlink>
          </w:p>
        </w:tc>
      </w:tr>
      <w:tr w:rsidR="084D5992" w14:paraId="444B9D2C" w14:textId="77777777" w:rsidTr="37449501">
        <w:trPr>
          <w:trHeight w:val="30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0B85D16C" w14:textId="44AF7239" w:rsidR="084D5992" w:rsidRDefault="084D5992" w:rsidP="084D5992">
            <w:pPr>
              <w:tabs>
                <w:tab w:val="left" w:pos="567"/>
              </w:tabs>
              <w:spacing w:after="0"/>
              <w:jc w:val="both"/>
              <w:rPr>
                <w:rFonts w:ascii="Times New Roman" w:eastAsia="Times New Roman" w:hAnsi="Times New Roman" w:cs="Times New Roman"/>
                <w:color w:val="121212"/>
                <w:sz w:val="24"/>
                <w:szCs w:val="24"/>
              </w:rPr>
            </w:pPr>
            <w:r w:rsidRPr="084D5992">
              <w:rPr>
                <w:rFonts w:ascii="Times New Roman" w:eastAsia="Times New Roman" w:hAnsi="Times New Roman" w:cs="Times New Roman"/>
                <w:color w:val="121212"/>
                <w:sz w:val="24"/>
                <w:szCs w:val="24"/>
              </w:rPr>
              <w:t>2.4</w:t>
            </w:r>
          </w:p>
        </w:tc>
        <w:tc>
          <w:tcPr>
            <w:tcW w:w="2442"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313B9A59" w14:textId="001FB958" w:rsidR="084D5992" w:rsidRDefault="084D5992" w:rsidP="084D5992">
            <w:pPr>
              <w:tabs>
                <w:tab w:val="left" w:pos="567"/>
              </w:tabs>
              <w:spacing w:after="0"/>
              <w:jc w:val="both"/>
              <w:rPr>
                <w:rFonts w:ascii="Times New Roman" w:eastAsia="Times New Roman" w:hAnsi="Times New Roman" w:cs="Times New Roman"/>
                <w:color w:val="121212"/>
                <w:sz w:val="24"/>
                <w:szCs w:val="24"/>
              </w:rPr>
            </w:pPr>
            <w:r w:rsidRPr="084D5992">
              <w:rPr>
                <w:rFonts w:ascii="Times New Roman" w:eastAsia="Times New Roman" w:hAnsi="Times New Roman" w:cs="Times New Roman"/>
                <w:color w:val="121212"/>
                <w:sz w:val="24"/>
                <w:szCs w:val="24"/>
              </w:rPr>
              <w:t>Контактна особа від організатора</w:t>
            </w:r>
          </w:p>
        </w:tc>
        <w:tc>
          <w:tcPr>
            <w:tcW w:w="5992" w:type="dxa"/>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4A843930" w14:textId="44BEA40C" w:rsidR="084D5992" w:rsidRDefault="084D5992" w:rsidP="084D5992">
            <w:pPr>
              <w:tabs>
                <w:tab w:val="left" w:pos="567"/>
              </w:tabs>
              <w:jc w:val="both"/>
              <w:rPr>
                <w:rFonts w:ascii="Times New Roman" w:eastAsia="Times New Roman" w:hAnsi="Times New Roman" w:cs="Times New Roman"/>
                <w:color w:val="121212"/>
                <w:sz w:val="24"/>
                <w:szCs w:val="24"/>
              </w:rPr>
            </w:pPr>
            <w:r w:rsidRPr="084D5992">
              <w:rPr>
                <w:rFonts w:ascii="Times New Roman" w:eastAsia="Times New Roman" w:hAnsi="Times New Roman" w:cs="Times New Roman"/>
                <w:color w:val="121212"/>
                <w:sz w:val="24"/>
                <w:szCs w:val="24"/>
              </w:rPr>
              <w:t>Дмитро Сакалюк, експерт ГО «Екоклуб»</w:t>
            </w:r>
          </w:p>
          <w:p w14:paraId="2432AEBA" w14:textId="4B9E76A9" w:rsidR="084D5992" w:rsidRDefault="084D5992" w:rsidP="084D5992">
            <w:pPr>
              <w:tabs>
                <w:tab w:val="left" w:pos="567"/>
              </w:tabs>
              <w:jc w:val="both"/>
              <w:rPr>
                <w:rFonts w:ascii="Times New Roman" w:eastAsia="Times New Roman" w:hAnsi="Times New Roman" w:cs="Times New Roman"/>
                <w:color w:val="121212"/>
                <w:sz w:val="24"/>
                <w:szCs w:val="24"/>
              </w:rPr>
            </w:pPr>
            <w:r w:rsidRPr="084D5992">
              <w:rPr>
                <w:rFonts w:ascii="Times New Roman" w:eastAsia="Times New Roman" w:hAnsi="Times New Roman" w:cs="Times New Roman"/>
                <w:color w:val="121212"/>
                <w:sz w:val="24"/>
                <w:szCs w:val="24"/>
              </w:rPr>
              <w:t>Тел.0673634110</w:t>
            </w:r>
          </w:p>
          <w:p w14:paraId="582963C9" w14:textId="63BB68FE" w:rsidR="084D5992" w:rsidRDefault="002C3C30" w:rsidP="084D5992">
            <w:pPr>
              <w:tabs>
                <w:tab w:val="left" w:pos="567"/>
              </w:tabs>
              <w:jc w:val="both"/>
              <w:rPr>
                <w:rFonts w:ascii="Times New Roman" w:eastAsia="Times New Roman" w:hAnsi="Times New Roman" w:cs="Times New Roman"/>
                <w:color w:val="121212"/>
                <w:sz w:val="24"/>
                <w:szCs w:val="24"/>
              </w:rPr>
            </w:pPr>
            <w:hyperlink r:id="rId6">
              <w:r w:rsidR="084D5992" w:rsidRPr="084D5992">
                <w:rPr>
                  <w:rStyle w:val="a5"/>
                  <w:rFonts w:ascii="Times New Roman" w:eastAsia="Times New Roman" w:hAnsi="Times New Roman" w:cs="Times New Roman"/>
                  <w:sz w:val="24"/>
                  <w:szCs w:val="24"/>
                </w:rPr>
                <w:t>sakaliyk@ecoclubrivne.org</w:t>
              </w:r>
            </w:hyperlink>
          </w:p>
        </w:tc>
      </w:tr>
      <w:tr w:rsidR="084D5992" w14:paraId="052A5A24" w14:textId="77777777" w:rsidTr="37449501">
        <w:trPr>
          <w:trHeight w:val="30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0A02B0E5" w14:textId="3BF512C4" w:rsidR="084D5992" w:rsidRDefault="084D5992" w:rsidP="084D5992">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3</w:t>
            </w:r>
          </w:p>
        </w:tc>
        <w:tc>
          <w:tcPr>
            <w:tcW w:w="2442"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266B7DD5" w14:textId="12B74E24" w:rsidR="084D5992" w:rsidRDefault="084D5992" w:rsidP="084D5992">
            <w:pPr>
              <w:tabs>
                <w:tab w:val="left" w:pos="567"/>
              </w:tabs>
              <w:spacing w:after="15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Процедура відбору</w:t>
            </w:r>
          </w:p>
        </w:tc>
        <w:tc>
          <w:tcPr>
            <w:tcW w:w="5992" w:type="dxa"/>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5992FD1E" w14:textId="68A44D2A" w:rsidR="084D5992" w:rsidRDefault="084D5992" w:rsidP="084D5992">
            <w:pPr>
              <w:tabs>
                <w:tab w:val="left" w:pos="567"/>
              </w:tabs>
              <w:spacing w:after="150"/>
              <w:jc w:val="both"/>
              <w:rPr>
                <w:rFonts w:ascii="Times New Roman" w:eastAsia="Times New Roman" w:hAnsi="Times New Roman" w:cs="Times New Roman"/>
                <w:color w:val="121212"/>
                <w:sz w:val="24"/>
                <w:szCs w:val="24"/>
              </w:rPr>
            </w:pPr>
            <w:r w:rsidRPr="084D5992">
              <w:rPr>
                <w:rFonts w:ascii="Times New Roman" w:eastAsia="Times New Roman" w:hAnsi="Times New Roman" w:cs="Times New Roman"/>
                <w:color w:val="121212"/>
                <w:sz w:val="24"/>
                <w:szCs w:val="24"/>
              </w:rPr>
              <w:t>Відкритий конкурс</w:t>
            </w:r>
          </w:p>
        </w:tc>
      </w:tr>
      <w:tr w:rsidR="084D5992" w14:paraId="251E25C9" w14:textId="77777777" w:rsidTr="37449501">
        <w:trPr>
          <w:trHeight w:val="315"/>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5166E0A6" w14:textId="56733045" w:rsidR="084D5992" w:rsidRDefault="084D5992" w:rsidP="084D5992">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4</w:t>
            </w:r>
          </w:p>
        </w:tc>
        <w:tc>
          <w:tcPr>
            <w:tcW w:w="8434" w:type="dxa"/>
            <w:gridSpan w:val="3"/>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5576DD2C" w14:textId="79CB5E41" w:rsidR="084D5992" w:rsidRDefault="084D5992" w:rsidP="084D5992">
            <w:pPr>
              <w:tabs>
                <w:tab w:val="left" w:pos="567"/>
              </w:tabs>
              <w:spacing w:after="15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Інформація про предмет договору, що укладається за результатами конкурсного відбору</w:t>
            </w:r>
          </w:p>
        </w:tc>
      </w:tr>
      <w:tr w:rsidR="084D5992" w14:paraId="7E7DCCBC" w14:textId="77777777" w:rsidTr="37449501">
        <w:trPr>
          <w:trHeight w:val="30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7FE5267E" w14:textId="3134CB6D" w:rsidR="084D5992" w:rsidRDefault="084D5992" w:rsidP="084D5992">
            <w:pPr>
              <w:tabs>
                <w:tab w:val="left" w:pos="567"/>
              </w:tabs>
              <w:spacing w:after="0"/>
              <w:jc w:val="both"/>
              <w:rPr>
                <w:rFonts w:ascii="Times New Roman" w:eastAsia="Times New Roman" w:hAnsi="Times New Roman" w:cs="Times New Roman"/>
                <w:color w:val="121212"/>
                <w:sz w:val="24"/>
                <w:szCs w:val="24"/>
              </w:rPr>
            </w:pPr>
            <w:r w:rsidRPr="084D5992">
              <w:rPr>
                <w:rFonts w:ascii="Times New Roman" w:eastAsia="Times New Roman" w:hAnsi="Times New Roman" w:cs="Times New Roman"/>
                <w:color w:val="121212"/>
                <w:sz w:val="24"/>
                <w:szCs w:val="24"/>
              </w:rPr>
              <w:t>4.1</w:t>
            </w:r>
          </w:p>
        </w:tc>
        <w:tc>
          <w:tcPr>
            <w:tcW w:w="2442"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740D0218" w14:textId="3F7419CF" w:rsidR="084D5992" w:rsidRDefault="3258345A" w:rsidP="084D5992">
            <w:pPr>
              <w:tabs>
                <w:tab w:val="left" w:pos="567"/>
              </w:tabs>
              <w:spacing w:after="0"/>
              <w:jc w:val="both"/>
              <w:rPr>
                <w:rFonts w:ascii="Times New Roman" w:eastAsia="Times New Roman" w:hAnsi="Times New Roman" w:cs="Times New Roman"/>
                <w:color w:val="121212"/>
                <w:sz w:val="24"/>
                <w:szCs w:val="24"/>
              </w:rPr>
            </w:pPr>
            <w:r w:rsidRPr="37449501">
              <w:rPr>
                <w:rFonts w:ascii="Times New Roman" w:eastAsia="Times New Roman" w:hAnsi="Times New Roman" w:cs="Times New Roman"/>
                <w:color w:val="121212"/>
                <w:sz w:val="24"/>
                <w:szCs w:val="24"/>
              </w:rPr>
              <w:t>предмет</w:t>
            </w:r>
          </w:p>
        </w:tc>
        <w:tc>
          <w:tcPr>
            <w:tcW w:w="5992" w:type="dxa"/>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5B4F9A08" w14:textId="610F88F9" w:rsidR="084D5992" w:rsidRDefault="3258345A" w:rsidP="37449501">
            <w:pPr>
              <w:tabs>
                <w:tab w:val="left" w:pos="567"/>
              </w:tabs>
              <w:spacing w:after="0"/>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sz w:val="24"/>
                <w:szCs w:val="24"/>
              </w:rPr>
              <w:t xml:space="preserve">Сонячна електростанція </w:t>
            </w:r>
            <w:r w:rsidR="11AAA6F3" w:rsidRPr="37449501">
              <w:rPr>
                <w:rFonts w:ascii="Times New Roman" w:eastAsia="Times New Roman" w:hAnsi="Times New Roman" w:cs="Times New Roman"/>
                <w:sz w:val="24"/>
                <w:szCs w:val="24"/>
              </w:rPr>
              <w:t xml:space="preserve">мінімальної </w:t>
            </w:r>
            <w:r w:rsidRPr="37449501">
              <w:rPr>
                <w:rFonts w:ascii="Times New Roman" w:eastAsia="Times New Roman" w:hAnsi="Times New Roman" w:cs="Times New Roman"/>
                <w:sz w:val="24"/>
                <w:szCs w:val="24"/>
              </w:rPr>
              <w:t>потужн</w:t>
            </w:r>
            <w:r w:rsidR="3D9FFB1A" w:rsidRPr="37449501">
              <w:rPr>
                <w:rFonts w:ascii="Times New Roman" w:eastAsia="Times New Roman" w:hAnsi="Times New Roman" w:cs="Times New Roman"/>
                <w:sz w:val="24"/>
                <w:szCs w:val="24"/>
              </w:rPr>
              <w:t>ості</w:t>
            </w:r>
            <w:r w:rsidRPr="37449501">
              <w:rPr>
                <w:rFonts w:ascii="Times New Roman" w:eastAsia="Times New Roman" w:hAnsi="Times New Roman" w:cs="Times New Roman"/>
                <w:sz w:val="24"/>
                <w:szCs w:val="24"/>
              </w:rPr>
              <w:t xml:space="preserve"> 40</w:t>
            </w:r>
            <w:r w:rsidR="36E15D62" w:rsidRPr="37449501">
              <w:rPr>
                <w:rFonts w:ascii="Times New Roman" w:eastAsia="Times New Roman" w:hAnsi="Times New Roman" w:cs="Times New Roman"/>
                <w:sz w:val="24"/>
                <w:szCs w:val="24"/>
              </w:rPr>
              <w:t xml:space="preserve"> </w:t>
            </w:r>
            <w:r w:rsidR="6CB60DC4" w:rsidRPr="37449501">
              <w:rPr>
                <w:rFonts w:ascii="Times New Roman" w:eastAsia="Times New Roman" w:hAnsi="Times New Roman" w:cs="Times New Roman"/>
                <w:sz w:val="24"/>
                <w:szCs w:val="24"/>
              </w:rPr>
              <w:t xml:space="preserve"> </w:t>
            </w:r>
            <w:r w:rsidRPr="37449501">
              <w:rPr>
                <w:rFonts w:ascii="Times New Roman" w:eastAsia="Times New Roman" w:hAnsi="Times New Roman" w:cs="Times New Roman"/>
                <w:sz w:val="24"/>
                <w:szCs w:val="24"/>
              </w:rPr>
              <w:t>кВ</w:t>
            </w:r>
            <w:r w:rsidR="49B4A046" w:rsidRPr="37449501">
              <w:rPr>
                <w:rFonts w:ascii="Times New Roman" w:eastAsia="Times New Roman" w:hAnsi="Times New Roman" w:cs="Times New Roman"/>
                <w:sz w:val="24"/>
                <w:szCs w:val="24"/>
              </w:rPr>
              <w:t>т</w:t>
            </w:r>
            <w:r w:rsidR="23EB0541" w:rsidRPr="37449501">
              <w:rPr>
                <w:rFonts w:ascii="Times New Roman" w:eastAsia="Times New Roman" w:hAnsi="Times New Roman" w:cs="Times New Roman"/>
                <w:sz w:val="24"/>
                <w:szCs w:val="24"/>
              </w:rPr>
              <w:t xml:space="preserve">. </w:t>
            </w:r>
            <w:r w:rsidR="23EB0541" w:rsidRPr="37449501">
              <w:rPr>
                <w:rFonts w:ascii="Times New Roman" w:eastAsia="Times New Roman" w:hAnsi="Times New Roman" w:cs="Times New Roman"/>
                <w:color w:val="000000" w:themeColor="text1"/>
                <w:sz w:val="24"/>
                <w:szCs w:val="24"/>
              </w:rPr>
              <w:t>Комплекс робіт передбачає реалізацію другого пускового комплексу СЕС лікарні, після завершення робіт обидва комплекси мають працювати узгоджено.</w:t>
            </w:r>
          </w:p>
        </w:tc>
      </w:tr>
      <w:tr w:rsidR="00AA63BE" w14:paraId="25626AFC" w14:textId="77777777" w:rsidTr="37449501">
        <w:trPr>
          <w:trHeight w:val="975"/>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33B1B792" w14:textId="68A86550"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Fonts w:ascii="Times New Roman" w:eastAsia="Times New Roman" w:hAnsi="Times New Roman" w:cs="Times New Roman"/>
                <w:color w:val="121212"/>
                <w:sz w:val="24"/>
                <w:szCs w:val="24"/>
              </w:rPr>
              <w:t>4.2</w:t>
            </w:r>
          </w:p>
        </w:tc>
        <w:tc>
          <w:tcPr>
            <w:tcW w:w="2442"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5E5D3251" w14:textId="4EB5864D" w:rsidR="00AA63BE" w:rsidRDefault="25BEDF91" w:rsidP="00AA63BE">
            <w:pPr>
              <w:tabs>
                <w:tab w:val="left" w:pos="567"/>
              </w:tabs>
              <w:spacing w:after="0"/>
              <w:jc w:val="both"/>
              <w:rPr>
                <w:rFonts w:ascii="Times New Roman" w:eastAsia="Times New Roman" w:hAnsi="Times New Roman" w:cs="Times New Roman"/>
                <w:color w:val="121212"/>
                <w:sz w:val="24"/>
                <w:szCs w:val="24"/>
              </w:rPr>
            </w:pPr>
            <w:r w:rsidRPr="37449501">
              <w:rPr>
                <w:rFonts w:ascii="Times New Roman" w:eastAsia="Times New Roman" w:hAnsi="Times New Roman" w:cs="Times New Roman"/>
                <w:color w:val="121212"/>
                <w:sz w:val="24"/>
                <w:szCs w:val="24"/>
              </w:rPr>
              <w:t>назва предмету</w:t>
            </w:r>
          </w:p>
        </w:tc>
        <w:tc>
          <w:tcPr>
            <w:tcW w:w="5992" w:type="dxa"/>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2AF9DFB6" w14:textId="491DDB20" w:rsidR="00AA63BE" w:rsidRDefault="25BEDF91" w:rsidP="00AA63BE">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Комплекс сонячної електростанції (надання обладнання, товарів і матеріалів, а також виконані транспортні, монтажні, пусконалагоджувальні та інші необхідні роботи і послуги згідно проєктно-кошторисної документації)</w:t>
            </w:r>
            <w:r w:rsidRPr="37449501">
              <w:rPr>
                <w:rFonts w:ascii="Times New Roman" w:eastAsia="Times New Roman" w:hAnsi="Times New Roman" w:cs="Times New Roman"/>
                <w:color w:val="000000" w:themeColor="text1"/>
                <w:sz w:val="20"/>
                <w:szCs w:val="20"/>
              </w:rPr>
              <w:t xml:space="preserve"> </w:t>
            </w:r>
            <w:r w:rsidRPr="37449501">
              <w:rPr>
                <w:rFonts w:ascii="Times New Roman" w:eastAsia="Times New Roman" w:hAnsi="Times New Roman" w:cs="Times New Roman"/>
                <w:color w:val="000000" w:themeColor="text1"/>
                <w:sz w:val="24"/>
                <w:szCs w:val="24"/>
              </w:rPr>
              <w:t xml:space="preserve">для Комунального некомерційного </w:t>
            </w:r>
            <w:r w:rsidRPr="37449501">
              <w:rPr>
                <w:rFonts w:ascii="Times New Roman" w:eastAsia="Times New Roman" w:hAnsi="Times New Roman" w:cs="Times New Roman"/>
                <w:color w:val="000000" w:themeColor="text1"/>
                <w:sz w:val="24"/>
                <w:szCs w:val="24"/>
              </w:rPr>
              <w:lastRenderedPageBreak/>
              <w:t xml:space="preserve">підприємства </w:t>
            </w:r>
            <w:r w:rsidR="005E5CBB" w:rsidRPr="00650659">
              <w:rPr>
                <w:rFonts w:ascii="Times New Roman" w:eastAsia="Times New Roman" w:hAnsi="Times New Roman" w:cs="Times New Roman"/>
                <w:sz w:val="24"/>
                <w:szCs w:val="24"/>
              </w:rPr>
              <w:t>Кременчуцька міська лікарня «Правобережна»</w:t>
            </w:r>
            <w:r w:rsidR="005E5CBB">
              <w:rPr>
                <w:rFonts w:ascii="Times New Roman" w:eastAsia="Times New Roman" w:hAnsi="Times New Roman" w:cs="Times New Roman"/>
                <w:sz w:val="24"/>
                <w:szCs w:val="24"/>
              </w:rPr>
              <w:t xml:space="preserve"> </w:t>
            </w:r>
            <w:r w:rsidR="005E5CBB">
              <w:rPr>
                <w:rFonts w:ascii="Times New Roman" w:eastAsia="Times New Roman" w:hAnsi="Times New Roman" w:cs="Times New Roman"/>
                <w:color w:val="000000" w:themeColor="text1"/>
                <w:sz w:val="24"/>
                <w:szCs w:val="24"/>
              </w:rPr>
              <w:t>Кременчуцької</w:t>
            </w:r>
            <w:r w:rsidRPr="37449501">
              <w:rPr>
                <w:rFonts w:ascii="Times New Roman" w:eastAsia="Times New Roman" w:hAnsi="Times New Roman" w:cs="Times New Roman"/>
                <w:color w:val="000000" w:themeColor="text1"/>
                <w:sz w:val="24"/>
                <w:szCs w:val="24"/>
              </w:rPr>
              <w:t xml:space="preserve"> міської ради</w:t>
            </w:r>
          </w:p>
        </w:tc>
      </w:tr>
      <w:tr w:rsidR="00AA63BE" w14:paraId="676BDA79" w14:textId="77777777" w:rsidTr="37449501">
        <w:trPr>
          <w:trHeight w:val="129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085DD0F3" w14:textId="081ED5DA"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Fonts w:ascii="Times New Roman" w:eastAsia="Times New Roman" w:hAnsi="Times New Roman" w:cs="Times New Roman"/>
                <w:color w:val="121212"/>
                <w:sz w:val="24"/>
                <w:szCs w:val="24"/>
              </w:rPr>
              <w:lastRenderedPageBreak/>
              <w:t>4.3</w:t>
            </w:r>
          </w:p>
        </w:tc>
        <w:tc>
          <w:tcPr>
            <w:tcW w:w="2442"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590CC8AF" w14:textId="78935FDE" w:rsidR="00AA63BE" w:rsidRDefault="25BEDF91" w:rsidP="00AA63BE">
            <w:pPr>
              <w:tabs>
                <w:tab w:val="left" w:pos="567"/>
              </w:tabs>
              <w:spacing w:after="0"/>
              <w:jc w:val="both"/>
              <w:rPr>
                <w:rFonts w:ascii="Times New Roman" w:eastAsia="Times New Roman" w:hAnsi="Times New Roman" w:cs="Times New Roman"/>
                <w:color w:val="121212"/>
                <w:sz w:val="24"/>
                <w:szCs w:val="24"/>
              </w:rPr>
            </w:pPr>
            <w:r w:rsidRPr="37449501">
              <w:rPr>
                <w:rFonts w:ascii="Times New Roman" w:eastAsia="Times New Roman" w:hAnsi="Times New Roman" w:cs="Times New Roman"/>
                <w:color w:val="121212"/>
                <w:sz w:val="24"/>
                <w:szCs w:val="24"/>
              </w:rPr>
              <w:t>місце та строк поставки товарів, надання послуг та виконання робіт</w:t>
            </w:r>
          </w:p>
        </w:tc>
        <w:tc>
          <w:tcPr>
            <w:tcW w:w="5992" w:type="dxa"/>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6B905838" w14:textId="603B6E8D" w:rsidR="00AA63BE" w:rsidRDefault="005E5CBB" w:rsidP="00AA63BE">
            <w:pPr>
              <w:tabs>
                <w:tab w:val="left" w:pos="567"/>
              </w:tabs>
              <w:jc w:val="both"/>
              <w:rPr>
                <w:rFonts w:ascii="Times New Roman" w:eastAsia="Times New Roman" w:hAnsi="Times New Roman" w:cs="Times New Roman"/>
                <w:sz w:val="24"/>
                <w:szCs w:val="24"/>
              </w:rPr>
            </w:pPr>
            <w:r w:rsidRPr="00650659">
              <w:rPr>
                <w:rFonts w:ascii="Times New Roman" w:eastAsia="Times New Roman" w:hAnsi="Times New Roman" w:cs="Times New Roman"/>
                <w:sz w:val="24"/>
                <w:szCs w:val="24"/>
              </w:rPr>
              <w:t xml:space="preserve">м. Кременчук, Полтавська область, вул. Лікаря </w:t>
            </w:r>
            <w:proofErr w:type="spellStart"/>
            <w:r w:rsidRPr="00650659">
              <w:rPr>
                <w:rFonts w:ascii="Times New Roman" w:eastAsia="Times New Roman" w:hAnsi="Times New Roman" w:cs="Times New Roman"/>
                <w:sz w:val="24"/>
                <w:szCs w:val="24"/>
              </w:rPr>
              <w:t>Бончука</w:t>
            </w:r>
            <w:proofErr w:type="spellEnd"/>
            <w:r w:rsidRPr="00650659">
              <w:rPr>
                <w:rFonts w:ascii="Times New Roman" w:eastAsia="Times New Roman" w:hAnsi="Times New Roman" w:cs="Times New Roman"/>
                <w:sz w:val="24"/>
                <w:szCs w:val="24"/>
              </w:rPr>
              <w:t>, 7</w:t>
            </w:r>
            <w:r w:rsidR="25BEDF91" w:rsidRPr="37449501">
              <w:rPr>
                <w:rFonts w:ascii="Times New Roman" w:eastAsia="Times New Roman" w:hAnsi="Times New Roman" w:cs="Times New Roman"/>
                <w:color w:val="000000" w:themeColor="text1"/>
                <w:sz w:val="24"/>
                <w:szCs w:val="24"/>
              </w:rPr>
              <w:t>, Україна (</w:t>
            </w:r>
            <w:r w:rsidR="00744945" w:rsidRPr="00650659">
              <w:rPr>
                <w:rFonts w:ascii="Times New Roman" w:eastAsia="Times New Roman" w:hAnsi="Times New Roman" w:cs="Times New Roman"/>
                <w:sz w:val="24"/>
                <w:szCs w:val="24"/>
              </w:rPr>
              <w:t>Кременчуцька міська лікарня «Правобережна»</w:t>
            </w:r>
            <w:r w:rsidR="00744945">
              <w:rPr>
                <w:rFonts w:ascii="Times New Roman" w:eastAsia="Times New Roman" w:hAnsi="Times New Roman" w:cs="Times New Roman"/>
                <w:sz w:val="24"/>
                <w:szCs w:val="24"/>
              </w:rPr>
              <w:t xml:space="preserve"> </w:t>
            </w:r>
            <w:r w:rsidR="00744945">
              <w:rPr>
                <w:rFonts w:ascii="Times New Roman" w:eastAsia="Times New Roman" w:hAnsi="Times New Roman" w:cs="Times New Roman"/>
                <w:color w:val="000000" w:themeColor="text1"/>
                <w:sz w:val="24"/>
                <w:szCs w:val="24"/>
              </w:rPr>
              <w:t>Кременчуцької</w:t>
            </w:r>
            <w:r w:rsidR="00744945" w:rsidRPr="37449501">
              <w:rPr>
                <w:rFonts w:ascii="Times New Roman" w:eastAsia="Times New Roman" w:hAnsi="Times New Roman" w:cs="Times New Roman"/>
                <w:color w:val="000000" w:themeColor="text1"/>
                <w:sz w:val="24"/>
                <w:szCs w:val="24"/>
              </w:rPr>
              <w:t xml:space="preserve"> міської ради</w:t>
            </w:r>
            <w:r w:rsidR="25BEDF91" w:rsidRPr="37449501">
              <w:rPr>
                <w:rFonts w:ascii="Times New Roman" w:eastAsia="Times New Roman" w:hAnsi="Times New Roman" w:cs="Times New Roman"/>
                <w:color w:val="212529"/>
                <w:sz w:val="24"/>
                <w:szCs w:val="24"/>
              </w:rPr>
              <w:t xml:space="preserve">) </w:t>
            </w:r>
            <w:r w:rsidR="00EB760C">
              <w:rPr>
                <w:rFonts w:ascii="Times New Roman" w:eastAsia="Times New Roman" w:hAnsi="Times New Roman" w:cs="Times New Roman"/>
                <w:color w:val="000000" w:themeColor="text1"/>
                <w:sz w:val="24"/>
                <w:szCs w:val="24"/>
              </w:rPr>
              <w:t>– до 1</w:t>
            </w:r>
            <w:r w:rsidR="000303B1">
              <w:rPr>
                <w:rFonts w:ascii="Times New Roman" w:eastAsia="Times New Roman" w:hAnsi="Times New Roman" w:cs="Times New Roman"/>
                <w:color w:val="000000" w:themeColor="text1"/>
                <w:sz w:val="24"/>
                <w:szCs w:val="24"/>
              </w:rPr>
              <w:t xml:space="preserve"> вересня</w:t>
            </w:r>
            <w:r w:rsidR="25BEDF91" w:rsidRPr="37449501">
              <w:rPr>
                <w:rFonts w:ascii="Times New Roman" w:eastAsia="Times New Roman" w:hAnsi="Times New Roman" w:cs="Times New Roman"/>
                <w:color w:val="000000" w:themeColor="text1"/>
                <w:sz w:val="24"/>
                <w:szCs w:val="24"/>
              </w:rPr>
              <w:t xml:space="preserve"> 2023 року</w:t>
            </w:r>
          </w:p>
        </w:tc>
      </w:tr>
      <w:tr w:rsidR="00AA63BE" w14:paraId="4FB678A9" w14:textId="77777777" w:rsidTr="37449501">
        <w:trPr>
          <w:trHeight w:val="129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7720FA2E" w14:textId="0A196467" w:rsidR="00AA63BE" w:rsidRPr="084D5992" w:rsidRDefault="25BEDF91" w:rsidP="00AA63BE">
            <w:pPr>
              <w:tabs>
                <w:tab w:val="left" w:pos="567"/>
              </w:tabs>
              <w:spacing w:after="0"/>
              <w:jc w:val="both"/>
              <w:rPr>
                <w:rFonts w:ascii="Times New Roman" w:eastAsia="Times New Roman" w:hAnsi="Times New Roman" w:cs="Times New Roman"/>
                <w:color w:val="121212"/>
                <w:sz w:val="24"/>
                <w:szCs w:val="24"/>
              </w:rPr>
            </w:pPr>
            <w:r w:rsidRPr="37449501">
              <w:rPr>
                <w:rFonts w:ascii="Times New Roman" w:eastAsia="Times New Roman" w:hAnsi="Times New Roman" w:cs="Times New Roman"/>
                <w:color w:val="121212"/>
                <w:sz w:val="24"/>
                <w:szCs w:val="24"/>
              </w:rPr>
              <w:t>4.4</w:t>
            </w:r>
          </w:p>
        </w:tc>
        <w:tc>
          <w:tcPr>
            <w:tcW w:w="2442"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472ABF01" w14:textId="5D5813CC" w:rsidR="00AA63BE" w:rsidRPr="084D5992" w:rsidRDefault="25BEDF91" w:rsidP="00AA63BE">
            <w:pPr>
              <w:tabs>
                <w:tab w:val="left" w:pos="567"/>
              </w:tabs>
              <w:spacing w:after="0"/>
              <w:jc w:val="both"/>
              <w:rPr>
                <w:rFonts w:ascii="Times New Roman" w:eastAsia="Times New Roman" w:hAnsi="Times New Roman" w:cs="Times New Roman"/>
                <w:color w:val="121212"/>
                <w:sz w:val="24"/>
                <w:szCs w:val="24"/>
              </w:rPr>
            </w:pPr>
            <w:r w:rsidRPr="37449501">
              <w:rPr>
                <w:rFonts w:ascii="Times New Roman" w:eastAsia="Times New Roman" w:hAnsi="Times New Roman" w:cs="Times New Roman"/>
                <w:color w:val="121212"/>
                <w:sz w:val="24"/>
                <w:szCs w:val="24"/>
              </w:rPr>
              <w:t>Вартість та спосіб оплати</w:t>
            </w:r>
          </w:p>
        </w:tc>
        <w:tc>
          <w:tcPr>
            <w:tcW w:w="5992" w:type="dxa"/>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16FC5C51" w14:textId="00669D21" w:rsidR="00AA63BE" w:rsidRDefault="25BEDF91" w:rsidP="00AA63BE">
            <w:pPr>
              <w:tabs>
                <w:tab w:val="left" w:pos="567"/>
              </w:tabs>
              <w:jc w:val="both"/>
              <w:rPr>
                <w:rFonts w:ascii="Times New Roman" w:eastAsia="Times New Roman" w:hAnsi="Times New Roman" w:cs="Times New Roman"/>
                <w:sz w:val="24"/>
                <w:szCs w:val="24"/>
              </w:rPr>
            </w:pPr>
            <w:r w:rsidRPr="37449501">
              <w:rPr>
                <w:rFonts w:ascii="Times New Roman" w:eastAsia="Times New Roman" w:hAnsi="Times New Roman" w:cs="Times New Roman"/>
                <w:sz w:val="24"/>
                <w:szCs w:val="24"/>
              </w:rPr>
              <w:t xml:space="preserve">Вартість буде розрахована згідно </w:t>
            </w:r>
            <w:r w:rsidR="358462FF" w:rsidRPr="37449501">
              <w:rPr>
                <w:rFonts w:ascii="Times New Roman" w:eastAsia="Times New Roman" w:hAnsi="Times New Roman" w:cs="Times New Roman"/>
                <w:sz w:val="24"/>
                <w:szCs w:val="24"/>
              </w:rPr>
              <w:t xml:space="preserve">тендерної </w:t>
            </w:r>
            <w:r w:rsidRPr="37449501">
              <w:rPr>
                <w:rFonts w:ascii="Times New Roman" w:eastAsia="Times New Roman" w:hAnsi="Times New Roman" w:cs="Times New Roman"/>
                <w:sz w:val="24"/>
                <w:szCs w:val="24"/>
              </w:rPr>
              <w:t>пропозицій підрядників (з урахуванням усіх податків, зборів та обов’язкових платежів).</w:t>
            </w:r>
          </w:p>
          <w:p w14:paraId="4DEE72C9" w14:textId="6A6E55C8" w:rsidR="00AA63BE" w:rsidRPr="084D5992" w:rsidRDefault="25BEDF91" w:rsidP="00AA63BE">
            <w:pPr>
              <w:tabs>
                <w:tab w:val="left" w:pos="567"/>
              </w:tabs>
              <w:jc w:val="both"/>
              <w:rPr>
                <w:rFonts w:ascii="Times New Roman" w:eastAsia="Times New Roman" w:hAnsi="Times New Roman" w:cs="Times New Roman"/>
                <w:sz w:val="24"/>
                <w:szCs w:val="24"/>
                <w:highlight w:val="yellow"/>
              </w:rPr>
            </w:pPr>
            <w:r w:rsidRPr="37449501">
              <w:rPr>
                <w:rFonts w:ascii="Times New Roman" w:eastAsia="Times New Roman" w:hAnsi="Times New Roman" w:cs="Times New Roman"/>
                <w:sz w:val="24"/>
                <w:szCs w:val="24"/>
              </w:rPr>
              <w:t>Оплата предмету закупівлі проводиться замовником за наслідками підписання акту на умовах, визначених договором по перерахунку.</w:t>
            </w:r>
          </w:p>
        </w:tc>
      </w:tr>
      <w:tr w:rsidR="00AA63BE" w14:paraId="5A38F330" w14:textId="77777777" w:rsidTr="37449501">
        <w:trPr>
          <w:trHeight w:val="57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79D7B554" w14:textId="1F83C1DE"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Style w:val="a4"/>
                <w:rFonts w:ascii="Times New Roman" w:eastAsia="Times New Roman" w:hAnsi="Times New Roman" w:cs="Times New Roman"/>
                <w:sz w:val="24"/>
                <w:szCs w:val="24"/>
              </w:rPr>
              <w:t>5</w:t>
            </w:r>
          </w:p>
        </w:tc>
        <w:tc>
          <w:tcPr>
            <w:tcW w:w="2442"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5908116B" w14:textId="2B15EFF8" w:rsidR="00AA63BE" w:rsidRDefault="00AA63BE" w:rsidP="00AA63BE">
            <w:pPr>
              <w:tabs>
                <w:tab w:val="left" w:pos="567"/>
              </w:tabs>
              <w:spacing w:after="15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Інформація про замовника</w:t>
            </w:r>
            <w:r w:rsidRPr="084D5992">
              <w:rPr>
                <w:rFonts w:ascii="Times New Roman" w:eastAsia="Times New Roman" w:hAnsi="Times New Roman" w:cs="Times New Roman"/>
                <w:color w:val="121212"/>
                <w:sz w:val="24"/>
                <w:szCs w:val="24"/>
              </w:rPr>
              <w:t xml:space="preserve"> </w:t>
            </w:r>
          </w:p>
        </w:tc>
        <w:tc>
          <w:tcPr>
            <w:tcW w:w="5992" w:type="dxa"/>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26191897" w14:textId="6DF0C55E" w:rsidR="00AA63BE" w:rsidRDefault="00AA63BE" w:rsidP="00AA63BE">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Замовником конкурсного відбору є Громадська організація «Екоклуб». Замовник також одночасно виступає платником.</w:t>
            </w:r>
          </w:p>
          <w:p w14:paraId="3CA056EE" w14:textId="3BE8A557" w:rsidR="00AA63BE" w:rsidRDefault="00AA63BE" w:rsidP="00AA63BE">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Юридична адреса: 33024, м. Рівне, вул. Соборна, 259, </w:t>
            </w:r>
            <w:proofErr w:type="spellStart"/>
            <w:r w:rsidRPr="084D5992">
              <w:rPr>
                <w:rFonts w:ascii="Times New Roman" w:eastAsia="Times New Roman" w:hAnsi="Times New Roman" w:cs="Times New Roman"/>
                <w:color w:val="000000" w:themeColor="text1"/>
                <w:sz w:val="24"/>
                <w:szCs w:val="24"/>
              </w:rPr>
              <w:t>кв</w:t>
            </w:r>
            <w:proofErr w:type="spellEnd"/>
            <w:r w:rsidRPr="084D5992">
              <w:rPr>
                <w:rFonts w:ascii="Times New Roman" w:eastAsia="Times New Roman" w:hAnsi="Times New Roman" w:cs="Times New Roman"/>
                <w:color w:val="000000" w:themeColor="text1"/>
                <w:sz w:val="24"/>
                <w:szCs w:val="24"/>
              </w:rPr>
              <w:t>. 84</w:t>
            </w:r>
          </w:p>
          <w:p w14:paraId="00E1057D" w14:textId="49E23CB3" w:rsidR="00AA63BE" w:rsidRDefault="00AA63BE" w:rsidP="00AA63BE">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Поштова адреса: 33014, м. Рівне, вул. Степана Бандери, 41, офіс 95.</w:t>
            </w:r>
          </w:p>
          <w:p w14:paraId="12191D73" w14:textId="2352BE59" w:rsidR="00AA63BE" w:rsidRDefault="00AA63BE" w:rsidP="00AA63BE">
            <w:pPr>
              <w:tabs>
                <w:tab w:val="left" w:pos="567"/>
              </w:tabs>
              <w:jc w:val="both"/>
              <w:rPr>
                <w:rFonts w:ascii="Times New Roman" w:eastAsia="Times New Roman" w:hAnsi="Times New Roman" w:cs="Times New Roman"/>
                <w:color w:val="212529"/>
                <w:sz w:val="24"/>
                <w:szCs w:val="24"/>
              </w:rPr>
            </w:pPr>
            <w:r w:rsidRPr="084D5992">
              <w:rPr>
                <w:rFonts w:ascii="Times New Roman" w:eastAsia="Times New Roman" w:hAnsi="Times New Roman" w:cs="Times New Roman"/>
                <w:color w:val="000000" w:themeColor="text1"/>
                <w:sz w:val="24"/>
                <w:szCs w:val="24"/>
              </w:rPr>
              <w:t>Кінцевим балансоутримувачем буде виступати</w:t>
            </w:r>
            <w:r w:rsidRPr="00EB760C">
              <w:rPr>
                <w:rFonts w:ascii="Times New Roman" w:eastAsia="Times New Roman" w:hAnsi="Times New Roman" w:cs="Times New Roman"/>
                <w:color w:val="000000" w:themeColor="text1"/>
                <w:sz w:val="24"/>
                <w:szCs w:val="24"/>
              </w:rPr>
              <w:t xml:space="preserve"> </w:t>
            </w:r>
            <w:r w:rsidR="00EB760C" w:rsidRPr="00EB760C">
              <w:rPr>
                <w:rFonts w:ascii="Times New Roman" w:eastAsia="Times New Roman" w:hAnsi="Times New Roman" w:cs="Times New Roman"/>
                <w:color w:val="000000" w:themeColor="text1"/>
                <w:sz w:val="24"/>
                <w:szCs w:val="24"/>
              </w:rPr>
              <w:t>КНМП «Кременчуцька міська лікарня «Правобережна»</w:t>
            </w:r>
          </w:p>
        </w:tc>
      </w:tr>
      <w:tr w:rsidR="00AA63BE" w14:paraId="0DD18761" w14:textId="77777777" w:rsidTr="37449501">
        <w:trPr>
          <w:trHeight w:val="255"/>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474CF953" w14:textId="664A7534"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Style w:val="a4"/>
                <w:rFonts w:ascii="Times New Roman" w:eastAsia="Times New Roman" w:hAnsi="Times New Roman" w:cs="Times New Roman"/>
                <w:sz w:val="24"/>
                <w:szCs w:val="24"/>
              </w:rPr>
              <w:t>6</w:t>
            </w:r>
          </w:p>
        </w:tc>
        <w:tc>
          <w:tcPr>
            <w:tcW w:w="2442"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1FA2D900" w14:textId="7093B603" w:rsidR="00AA63BE" w:rsidRDefault="00AA63BE" w:rsidP="00AA63BE">
            <w:pPr>
              <w:tabs>
                <w:tab w:val="left" w:pos="567"/>
              </w:tabs>
              <w:spacing w:after="150"/>
              <w:jc w:val="both"/>
              <w:rPr>
                <w:rFonts w:ascii="Times New Roman" w:eastAsia="Times New Roman" w:hAnsi="Times New Roman" w:cs="Times New Roman"/>
                <w:sz w:val="24"/>
                <w:szCs w:val="24"/>
              </w:rPr>
            </w:pPr>
            <w:r w:rsidRPr="084D5992">
              <w:rPr>
                <w:rStyle w:val="a4"/>
                <w:rFonts w:ascii="Times New Roman" w:eastAsia="Times New Roman" w:hAnsi="Times New Roman" w:cs="Times New Roman"/>
                <w:sz w:val="24"/>
                <w:szCs w:val="24"/>
              </w:rPr>
              <w:t>Рівні умови для учасників</w:t>
            </w:r>
          </w:p>
        </w:tc>
        <w:tc>
          <w:tcPr>
            <w:tcW w:w="5992" w:type="dxa"/>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5EFCCCF3" w14:textId="43F027C0" w:rsidR="00AA63BE" w:rsidRDefault="00AA63BE" w:rsidP="00AA63BE">
            <w:pPr>
              <w:tabs>
                <w:tab w:val="left" w:pos="567"/>
              </w:tabs>
              <w:spacing w:after="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Учасник відбору (далі - учасник) – це фізична особа - підприємець чи юридична особа, яка подала конкурсну пропозицію.</w:t>
            </w:r>
          </w:p>
          <w:p w14:paraId="481CA4DA" w14:textId="2BDD4543" w:rsidR="00AA63BE" w:rsidRDefault="00AA63BE" w:rsidP="00AA63BE">
            <w:pPr>
              <w:tabs>
                <w:tab w:val="left" w:pos="567"/>
              </w:tabs>
              <w:spacing w:after="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Учасники всіх форм власності та організаційно-правових форм беруть участь у процедурі відбору на рівних умовах. </w:t>
            </w:r>
          </w:p>
          <w:p w14:paraId="3C91B428" w14:textId="4922CEDB" w:rsidR="00AA63BE" w:rsidRDefault="00AA63BE" w:rsidP="00AA63BE">
            <w:pPr>
              <w:tabs>
                <w:tab w:val="left" w:pos="567"/>
              </w:tabs>
              <w:spacing w:after="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Організатор забезпечує вільний доступ усіх учасників до інформації про конкурсний відбір. </w:t>
            </w:r>
          </w:p>
        </w:tc>
      </w:tr>
      <w:tr w:rsidR="00AA63BE" w14:paraId="3AA534DB" w14:textId="77777777" w:rsidTr="37449501">
        <w:trPr>
          <w:trHeight w:val="132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4B607A02" w14:textId="79C9ED70"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7</w:t>
            </w:r>
          </w:p>
        </w:tc>
        <w:tc>
          <w:tcPr>
            <w:tcW w:w="2442"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303D3561" w14:textId="06CCC5A8"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 xml:space="preserve">Інформація  про  валюту,  у якій повинно бути розраховано та зазначено ціну конкурсної пропозиції </w:t>
            </w:r>
          </w:p>
        </w:tc>
        <w:tc>
          <w:tcPr>
            <w:tcW w:w="5992" w:type="dxa"/>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441A68B6" w14:textId="7C27F194"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 xml:space="preserve">Валютою конкурсної пропозиції є гривня. </w:t>
            </w:r>
          </w:p>
        </w:tc>
      </w:tr>
      <w:tr w:rsidR="00AA63BE" w14:paraId="642DF6A6" w14:textId="77777777" w:rsidTr="37449501">
        <w:trPr>
          <w:trHeight w:val="30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58A48E8D" w14:textId="0C266751" w:rsidR="00AA63BE" w:rsidRDefault="00AA63BE" w:rsidP="00AA63BE">
            <w:pPr>
              <w:tabs>
                <w:tab w:val="left" w:pos="567"/>
              </w:tabs>
              <w:spacing w:after="15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lastRenderedPageBreak/>
              <w:t>8</w:t>
            </w:r>
          </w:p>
        </w:tc>
        <w:tc>
          <w:tcPr>
            <w:tcW w:w="2442"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356D034D" w14:textId="75676424"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 xml:space="preserve">Інформація про мову (мови),  якою  (якими) повинно бути складено конкурсні пропозиції </w:t>
            </w:r>
          </w:p>
        </w:tc>
        <w:tc>
          <w:tcPr>
            <w:tcW w:w="5992" w:type="dxa"/>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3A4485B1" w14:textId="1407CB1A"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Під час проведення процедур конкурсного відбору усі документи, що готуються організатором та учасниками, викладаються українською мовою.</w:t>
            </w:r>
          </w:p>
          <w:p w14:paraId="0D5622EB" w14:textId="78D48589" w:rsidR="00AA63BE" w:rsidRDefault="00AA63BE" w:rsidP="00AA63BE">
            <w:pPr>
              <w:tabs>
                <w:tab w:val="left" w:pos="567"/>
              </w:tabs>
              <w:spacing w:after="0"/>
              <w:jc w:val="both"/>
              <w:rPr>
                <w:rFonts w:ascii="Times New Roman" w:eastAsia="Times New Roman" w:hAnsi="Times New Roman" w:cs="Times New Roman"/>
                <w:sz w:val="24"/>
                <w:szCs w:val="24"/>
              </w:rPr>
            </w:pPr>
          </w:p>
        </w:tc>
      </w:tr>
      <w:tr w:rsidR="00AA63BE" w14:paraId="64438E75" w14:textId="77777777" w:rsidTr="37449501">
        <w:trPr>
          <w:trHeight w:val="15"/>
        </w:trPr>
        <w:tc>
          <w:tcPr>
            <w:tcW w:w="580" w:type="dxa"/>
            <w:gridSpan w:val="2"/>
            <w:tcBorders>
              <w:top w:val="double" w:sz="6" w:space="0" w:color="C0C0C0"/>
              <w:left w:val="double" w:sz="6" w:space="0" w:color="C0C0C0"/>
              <w:bottom w:val="double" w:sz="6" w:space="0" w:color="C0C0C0"/>
            </w:tcBorders>
            <w:shd w:val="clear" w:color="auto" w:fill="B3B3B3"/>
            <w:tcMar>
              <w:top w:w="75" w:type="dxa"/>
              <w:left w:w="75" w:type="dxa"/>
              <w:bottom w:w="75" w:type="dxa"/>
              <w:right w:w="75" w:type="dxa"/>
            </w:tcMar>
            <w:vAlign w:val="center"/>
          </w:tcPr>
          <w:p w14:paraId="20872F92" w14:textId="15A1CD2B" w:rsidR="00AA63BE" w:rsidRDefault="00AA63BE" w:rsidP="00AA63BE">
            <w:pPr>
              <w:tabs>
                <w:tab w:val="left" w:pos="567"/>
                <w:tab w:val="center" w:pos="5085"/>
              </w:tabs>
              <w:spacing w:after="0"/>
              <w:jc w:val="both"/>
              <w:rPr>
                <w:rFonts w:ascii="Times New Roman" w:eastAsia="Times New Roman" w:hAnsi="Times New Roman" w:cs="Times New Roman"/>
                <w:color w:val="121212"/>
                <w:sz w:val="24"/>
                <w:szCs w:val="24"/>
              </w:rPr>
            </w:pPr>
          </w:p>
        </w:tc>
        <w:tc>
          <w:tcPr>
            <w:tcW w:w="8434" w:type="dxa"/>
            <w:gridSpan w:val="3"/>
            <w:tcBorders>
              <w:top w:val="double" w:sz="6" w:space="0" w:color="C0C0C0"/>
              <w:left w:val="double" w:sz="6" w:space="0" w:color="C0C0C0"/>
              <w:bottom w:val="double" w:sz="6" w:space="0" w:color="C0C0C0"/>
              <w:right w:val="double" w:sz="6" w:space="0" w:color="C0C0C0"/>
            </w:tcBorders>
            <w:shd w:val="clear" w:color="auto" w:fill="B3B3B3"/>
            <w:tcMar>
              <w:top w:w="75" w:type="dxa"/>
              <w:left w:w="75" w:type="dxa"/>
              <w:bottom w:w="75" w:type="dxa"/>
              <w:right w:w="75" w:type="dxa"/>
            </w:tcMar>
            <w:vAlign w:val="center"/>
          </w:tcPr>
          <w:p w14:paraId="0E3148FD" w14:textId="59BB0644" w:rsidR="00AA63BE" w:rsidRDefault="00AA63BE" w:rsidP="00AA63BE">
            <w:pPr>
              <w:tabs>
                <w:tab w:val="left" w:pos="567"/>
                <w:tab w:val="center" w:pos="5085"/>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 xml:space="preserve">Розділ II. Порядок  унесення змін та надання роз`яснень до конкурсної документації </w:t>
            </w:r>
          </w:p>
        </w:tc>
      </w:tr>
      <w:tr w:rsidR="00AA63BE" w14:paraId="46262B8D" w14:textId="77777777" w:rsidTr="37449501">
        <w:trPr>
          <w:trHeight w:val="30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2715589D" w14:textId="23653B15" w:rsidR="00AA63BE" w:rsidRDefault="00AA63BE" w:rsidP="00AA63BE">
            <w:pPr>
              <w:tabs>
                <w:tab w:val="left" w:pos="567"/>
              </w:tabs>
              <w:spacing w:after="15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1</w:t>
            </w:r>
          </w:p>
          <w:p w14:paraId="31964D42" w14:textId="14BCC180" w:rsidR="00AA63BE" w:rsidRDefault="00AA63BE" w:rsidP="00AA63BE">
            <w:pPr>
              <w:tabs>
                <w:tab w:val="left" w:pos="567"/>
              </w:tabs>
              <w:spacing w:after="150"/>
              <w:jc w:val="both"/>
              <w:rPr>
                <w:rFonts w:ascii="Times New Roman" w:eastAsia="Times New Roman" w:hAnsi="Times New Roman" w:cs="Times New Roman"/>
                <w:sz w:val="24"/>
                <w:szCs w:val="24"/>
              </w:rPr>
            </w:pPr>
          </w:p>
        </w:tc>
        <w:tc>
          <w:tcPr>
            <w:tcW w:w="2442"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7ACFB10E" w14:textId="3BD09663" w:rsidR="00AA63BE" w:rsidRDefault="00AA63BE" w:rsidP="00AA63BE">
            <w:pPr>
              <w:tabs>
                <w:tab w:val="left" w:pos="567"/>
              </w:tabs>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 xml:space="preserve">Процедура надання роз'яснень щодо конкурсної документації </w:t>
            </w:r>
          </w:p>
        </w:tc>
        <w:tc>
          <w:tcPr>
            <w:tcW w:w="5992" w:type="dxa"/>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3DEC4781" w14:textId="13DCBEF9" w:rsidR="00AA63BE" w:rsidRDefault="00AA63BE" w:rsidP="00AA63BE">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Фізична/юридична особа має право не пізніше ніж за 5 (п’ять) робочих днів до закінчення строку подання конкурсної пропозиції звернутися листом на електронну поштову скриньку організатора (</w:t>
            </w:r>
            <w:hyperlink r:id="rId7">
              <w:r w:rsidRPr="084D5992">
                <w:rPr>
                  <w:rStyle w:val="a5"/>
                  <w:rFonts w:ascii="Times New Roman" w:eastAsia="Times New Roman" w:hAnsi="Times New Roman" w:cs="Times New Roman"/>
                  <w:sz w:val="24"/>
                  <w:szCs w:val="24"/>
                </w:rPr>
                <w:t>office@ecoclubrivne.org</w:t>
              </w:r>
            </w:hyperlink>
            <w:r w:rsidRPr="084D5992">
              <w:rPr>
                <w:rFonts w:ascii="Times New Roman" w:eastAsia="Times New Roman" w:hAnsi="Times New Roman" w:cs="Times New Roman"/>
                <w:sz w:val="24"/>
                <w:szCs w:val="24"/>
              </w:rPr>
              <w:t>) за роз'ясненнями щодо конкурсної документації та процедури конкурсного відбору. Організатор  протягом 3 (трьох) робочих днів з дня їх отримання надає роз'яснення на звернення.</w:t>
            </w:r>
          </w:p>
        </w:tc>
      </w:tr>
      <w:tr w:rsidR="00AA63BE" w14:paraId="2F9A171C" w14:textId="77777777" w:rsidTr="37449501">
        <w:trPr>
          <w:trHeight w:val="2745"/>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3C23C8C3" w14:textId="4188A3C9"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2</w:t>
            </w:r>
          </w:p>
        </w:tc>
        <w:tc>
          <w:tcPr>
            <w:tcW w:w="2442"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278A68D0" w14:textId="5C7DFF51" w:rsidR="00AA63BE" w:rsidRDefault="00AA63BE" w:rsidP="00AA63BE">
            <w:pPr>
              <w:tabs>
                <w:tab w:val="left" w:pos="567"/>
              </w:tabs>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Унесення змін до конкурсної документації</w:t>
            </w:r>
          </w:p>
        </w:tc>
        <w:tc>
          <w:tcPr>
            <w:tcW w:w="5992" w:type="dxa"/>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6DCD326A" w14:textId="093FACA0" w:rsidR="00AA63BE" w:rsidRDefault="25BEDF91" w:rsidP="00AA63BE">
            <w:pPr>
              <w:tabs>
                <w:tab w:val="left" w:pos="567"/>
              </w:tabs>
              <w:jc w:val="both"/>
              <w:rPr>
                <w:rFonts w:ascii="Times New Roman" w:eastAsia="Times New Roman" w:hAnsi="Times New Roman" w:cs="Times New Roman"/>
                <w:sz w:val="24"/>
                <w:szCs w:val="24"/>
              </w:rPr>
            </w:pPr>
            <w:r w:rsidRPr="37449501">
              <w:rPr>
                <w:rFonts w:ascii="Times New Roman" w:eastAsia="Times New Roman" w:hAnsi="Times New Roman" w:cs="Times New Roman"/>
                <w:sz w:val="24"/>
                <w:szCs w:val="24"/>
              </w:rPr>
              <w:t xml:space="preserve">Організатор має право з власної ініціативи або за результатами звернень </w:t>
            </w:r>
            <w:r w:rsidR="736E0E64" w:rsidRPr="37449501">
              <w:rPr>
                <w:rFonts w:ascii="Times New Roman" w:eastAsia="Times New Roman" w:hAnsi="Times New Roman" w:cs="Times New Roman"/>
                <w:sz w:val="24"/>
                <w:szCs w:val="24"/>
              </w:rPr>
              <w:t xml:space="preserve">зробити </w:t>
            </w:r>
            <w:r w:rsidRPr="37449501">
              <w:rPr>
                <w:rFonts w:ascii="Times New Roman" w:eastAsia="Times New Roman" w:hAnsi="Times New Roman" w:cs="Times New Roman"/>
                <w:sz w:val="24"/>
                <w:szCs w:val="24"/>
              </w:rPr>
              <w:t>зміни до конкурсної документації. У разі внесення змін до конкурсної документації строк для подання конкурсних пропозицій продовжується організатором таким чином, щоб з моменту внесення змін до конкурсної документації до закінчення кінцевого строку подання конкурсних пропозицій залишалося</w:t>
            </w:r>
            <w:r w:rsidRPr="37449501">
              <w:rPr>
                <w:rFonts w:ascii="Times New Roman" w:eastAsia="Times New Roman" w:hAnsi="Times New Roman" w:cs="Times New Roman"/>
                <w:b/>
                <w:bCs/>
                <w:sz w:val="24"/>
                <w:szCs w:val="24"/>
              </w:rPr>
              <w:t xml:space="preserve"> </w:t>
            </w:r>
            <w:r w:rsidRPr="37449501">
              <w:rPr>
                <w:rFonts w:ascii="Times New Roman" w:eastAsia="Times New Roman" w:hAnsi="Times New Roman" w:cs="Times New Roman"/>
                <w:sz w:val="24"/>
                <w:szCs w:val="24"/>
              </w:rPr>
              <w:t xml:space="preserve">не менше 7 (семи) робочих днів. </w:t>
            </w:r>
          </w:p>
          <w:p w14:paraId="1CEC4F56" w14:textId="0974B8A8" w:rsidR="00AA63BE" w:rsidRDefault="00AA63BE" w:rsidP="00AA63BE">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 xml:space="preserve">Зміни, що вносяться організатором до конкурсної документації, оприлюднюються у той же спосіб, що і оголошення про проведення конкурсного відбору. </w:t>
            </w:r>
          </w:p>
        </w:tc>
      </w:tr>
      <w:tr w:rsidR="00AA63BE" w14:paraId="30F4AAB3" w14:textId="77777777" w:rsidTr="37449501">
        <w:trPr>
          <w:trHeight w:val="300"/>
        </w:trPr>
        <w:tc>
          <w:tcPr>
            <w:tcW w:w="580" w:type="dxa"/>
            <w:gridSpan w:val="2"/>
            <w:tcBorders>
              <w:top w:val="double" w:sz="6" w:space="0" w:color="C0C0C0"/>
              <w:left w:val="double" w:sz="6" w:space="0" w:color="C0C0C0"/>
              <w:bottom w:val="double" w:sz="6" w:space="0" w:color="C0C0C0"/>
            </w:tcBorders>
            <w:shd w:val="clear" w:color="auto" w:fill="B3B3B3"/>
            <w:tcMar>
              <w:top w:w="75" w:type="dxa"/>
              <w:left w:w="75" w:type="dxa"/>
              <w:bottom w:w="75" w:type="dxa"/>
              <w:right w:w="75" w:type="dxa"/>
            </w:tcMar>
          </w:tcPr>
          <w:p w14:paraId="73BBCEB0" w14:textId="2382542C" w:rsidR="00AA63BE" w:rsidRDefault="00AA63BE" w:rsidP="00AA63BE">
            <w:pPr>
              <w:tabs>
                <w:tab w:val="left" w:pos="567"/>
              </w:tabs>
              <w:spacing w:after="0"/>
              <w:jc w:val="both"/>
              <w:rPr>
                <w:rFonts w:ascii="Times New Roman" w:eastAsia="Times New Roman" w:hAnsi="Times New Roman" w:cs="Times New Roman"/>
                <w:sz w:val="24"/>
                <w:szCs w:val="24"/>
              </w:rPr>
            </w:pPr>
          </w:p>
        </w:tc>
        <w:tc>
          <w:tcPr>
            <w:tcW w:w="8434" w:type="dxa"/>
            <w:gridSpan w:val="3"/>
            <w:tcBorders>
              <w:top w:val="double" w:sz="6" w:space="0" w:color="C0C0C0"/>
              <w:left w:val="double" w:sz="6" w:space="0" w:color="C0C0C0"/>
              <w:bottom w:val="double" w:sz="6" w:space="0" w:color="C0C0C0"/>
              <w:right w:val="double" w:sz="6" w:space="0" w:color="C0C0C0"/>
            </w:tcBorders>
            <w:shd w:val="clear" w:color="auto" w:fill="B3B3B3"/>
            <w:tcMar>
              <w:top w:w="75" w:type="dxa"/>
              <w:left w:w="75" w:type="dxa"/>
              <w:bottom w:w="75" w:type="dxa"/>
              <w:right w:w="75" w:type="dxa"/>
            </w:tcMar>
          </w:tcPr>
          <w:p w14:paraId="15DA088F" w14:textId="27706959"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 xml:space="preserve">Розділ III. Інструкція з підготовки конкурсних пропозицій </w:t>
            </w:r>
          </w:p>
        </w:tc>
      </w:tr>
      <w:tr w:rsidR="00AA63BE" w14:paraId="64DDE2F7" w14:textId="77777777" w:rsidTr="37449501">
        <w:trPr>
          <w:trHeight w:val="99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76612D5E" w14:textId="2645A342" w:rsidR="00AA63BE" w:rsidRDefault="00AA63BE" w:rsidP="00AA63BE">
            <w:pPr>
              <w:tabs>
                <w:tab w:val="left" w:pos="567"/>
              </w:tabs>
              <w:spacing w:after="15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1</w:t>
            </w:r>
          </w:p>
        </w:tc>
        <w:tc>
          <w:tcPr>
            <w:tcW w:w="2051" w:type="dxa"/>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3385AFAD" w14:textId="6C749F19"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 xml:space="preserve">Спосіб і зміст  подання  конкурсної пропозиції </w:t>
            </w:r>
          </w:p>
        </w:tc>
        <w:tc>
          <w:tcPr>
            <w:tcW w:w="6383"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5A44B689" w14:textId="25B8B6E4"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 xml:space="preserve">Конкурсна пропозиція подається учасником в електронному вигляді на електронну поштову скриньку організатора </w:t>
            </w:r>
            <w:hyperlink r:id="rId8">
              <w:r w:rsidRPr="084D5992">
                <w:rPr>
                  <w:rStyle w:val="a5"/>
                  <w:rFonts w:ascii="Times New Roman" w:eastAsia="Times New Roman" w:hAnsi="Times New Roman" w:cs="Times New Roman"/>
                  <w:sz w:val="24"/>
                  <w:szCs w:val="24"/>
                </w:rPr>
                <w:t>office@ecoclubrivne.org</w:t>
              </w:r>
            </w:hyperlink>
            <w:r w:rsidRPr="084D5992">
              <w:rPr>
                <w:rFonts w:ascii="Times New Roman" w:eastAsia="Times New Roman" w:hAnsi="Times New Roman" w:cs="Times New Roman"/>
                <w:sz w:val="24"/>
                <w:szCs w:val="24"/>
              </w:rPr>
              <w:t xml:space="preserve"> з подальшим підтвердженням у паперовому вигляді на поштову адресу організатора рекомендованим листом: </w:t>
            </w:r>
            <w:r w:rsidRPr="084D5992">
              <w:rPr>
                <w:rFonts w:ascii="Times New Roman" w:eastAsia="Times New Roman" w:hAnsi="Times New Roman" w:cs="Times New Roman"/>
                <w:color w:val="000000" w:themeColor="text1"/>
                <w:sz w:val="24"/>
                <w:szCs w:val="24"/>
              </w:rPr>
              <w:t>33014, м. Рівне, вул. Степана Бандери, 41, офіс 95</w:t>
            </w:r>
            <w:r w:rsidRPr="084D5992">
              <w:rPr>
                <w:rFonts w:ascii="Times New Roman" w:eastAsia="Times New Roman" w:hAnsi="Times New Roman" w:cs="Times New Roman"/>
                <w:sz w:val="24"/>
                <w:szCs w:val="24"/>
              </w:rPr>
              <w:t>.</w:t>
            </w:r>
          </w:p>
          <w:p w14:paraId="3D44A287" w14:textId="2B60CFF3"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Конкурсна пропозиція учасника має містити:</w:t>
            </w:r>
          </w:p>
          <w:p w14:paraId="61383DCD" w14:textId="74CAFA0E" w:rsidR="00AA63BE" w:rsidRDefault="00AA63BE" w:rsidP="00AA63BE">
            <w:pPr>
              <w:pStyle w:val="a6"/>
              <w:numPr>
                <w:ilvl w:val="0"/>
                <w:numId w:val="40"/>
              </w:numPr>
              <w:tabs>
                <w:tab w:val="left" w:pos="567"/>
              </w:tabs>
              <w:spacing w:after="0"/>
              <w:ind w:left="0" w:firstLine="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реєстр (перелік) документів;</w:t>
            </w:r>
          </w:p>
          <w:p w14:paraId="5E55BF6F" w14:textId="6D241CC4" w:rsidR="00AA63BE" w:rsidRDefault="00AA63BE" w:rsidP="00AA63BE">
            <w:pPr>
              <w:pStyle w:val="a6"/>
              <w:numPr>
                <w:ilvl w:val="0"/>
                <w:numId w:val="40"/>
              </w:numPr>
              <w:tabs>
                <w:tab w:val="left" w:pos="567"/>
              </w:tabs>
              <w:spacing w:after="0"/>
              <w:ind w:left="0" w:firstLine="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форми "КОМЕРЦІЙНА ПРОПОЗИЦІЯ" (Додаток №1 до конкурсної документації);</w:t>
            </w:r>
          </w:p>
          <w:p w14:paraId="713297E1" w14:textId="0BC10728" w:rsidR="00AA63BE" w:rsidRDefault="00AA63BE" w:rsidP="00AA63BE">
            <w:pPr>
              <w:pStyle w:val="a6"/>
              <w:numPr>
                <w:ilvl w:val="0"/>
                <w:numId w:val="40"/>
              </w:numPr>
              <w:tabs>
                <w:tab w:val="left" w:pos="567"/>
              </w:tabs>
              <w:spacing w:after="0"/>
              <w:ind w:left="0" w:firstLine="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 xml:space="preserve">інформація та документи, що підтверджують відповідність учасника кваліфікаційним критеріям та </w:t>
            </w:r>
            <w:r w:rsidRPr="084D5992">
              <w:rPr>
                <w:rFonts w:ascii="Times New Roman" w:eastAsia="Times New Roman" w:hAnsi="Times New Roman" w:cs="Times New Roman"/>
                <w:sz w:val="24"/>
                <w:szCs w:val="24"/>
              </w:rPr>
              <w:lastRenderedPageBreak/>
              <w:t>вимогам, а також інші документи, перелік яких наведено у Додатку №2 до конкурсної документації;</w:t>
            </w:r>
          </w:p>
          <w:p w14:paraId="1D84981B" w14:textId="1A0708AA" w:rsidR="00AA63BE" w:rsidRDefault="00AA63BE" w:rsidP="00AA63BE">
            <w:pPr>
              <w:pStyle w:val="a6"/>
              <w:numPr>
                <w:ilvl w:val="0"/>
                <w:numId w:val="40"/>
              </w:numPr>
              <w:tabs>
                <w:tab w:val="left" w:pos="567"/>
              </w:tabs>
              <w:spacing w:after="0"/>
              <w:ind w:left="0" w:firstLine="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інформація про технічні, якісні та кількісні характеристики предмета договору, гарантійні зобов’язання, що пропонується учасником у своїй конкурсній пропозиції (з урахуванням вимог організатора відповідно до Додатку № 3 конкурсної документації);</w:t>
            </w:r>
          </w:p>
          <w:p w14:paraId="4919FE97" w14:textId="51DE7E74" w:rsidR="00AA63BE" w:rsidRDefault="00AA63BE" w:rsidP="00AA63BE">
            <w:pPr>
              <w:pStyle w:val="a6"/>
              <w:numPr>
                <w:ilvl w:val="0"/>
                <w:numId w:val="40"/>
              </w:numPr>
              <w:tabs>
                <w:tab w:val="left" w:pos="567"/>
              </w:tabs>
              <w:spacing w:after="0"/>
              <w:ind w:left="0" w:firstLine="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Виписка з ЄДРПОУ з інформацією про учасника.</w:t>
            </w:r>
          </w:p>
          <w:p w14:paraId="110BB76F" w14:textId="7CDF38B9" w:rsidR="00AA63BE" w:rsidRDefault="00AA63BE" w:rsidP="00AA63BE">
            <w:pPr>
              <w:pStyle w:val="LO-normal"/>
              <w:widowControl w:val="0"/>
              <w:tabs>
                <w:tab w:val="left" w:pos="567"/>
              </w:tabs>
              <w:spacing w:line="240" w:lineRule="auto"/>
              <w:ind w:right="113"/>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lang w:val="uk-UA"/>
              </w:rPr>
              <w:t>інші документи, необхідність подання яких у складі конкурсної пропозиції передбачена умовами цієї документації.</w:t>
            </w:r>
          </w:p>
          <w:p w14:paraId="35A26D55" w14:textId="181A24E9"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Усі сторінки конкурсної пропозиції мають бути пронумеровані та містити підпис учасника/уповноваженої особи учасника та скріплені печаткою* (за винятком сторінок оригіналів, виданих іншими установами).</w:t>
            </w:r>
            <w:r w:rsidRPr="084D5992">
              <w:rPr>
                <w:rFonts w:ascii="Times New Roman" w:eastAsia="Times New Roman" w:hAnsi="Times New Roman" w:cs="Times New Roman"/>
                <w:b/>
                <w:bCs/>
                <w:sz w:val="24"/>
                <w:szCs w:val="24"/>
              </w:rPr>
              <w:t xml:space="preserve"> </w:t>
            </w:r>
          </w:p>
          <w:p w14:paraId="07361CDC" w14:textId="01836476"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Fonts w:ascii="Times New Roman" w:eastAsia="Times New Roman" w:hAnsi="Times New Roman" w:cs="Times New Roman"/>
                <w:b/>
                <w:bCs/>
                <w:sz w:val="24"/>
                <w:szCs w:val="24"/>
              </w:rPr>
              <w:t xml:space="preserve">* </w:t>
            </w:r>
            <w:r w:rsidRPr="084D5992">
              <w:rPr>
                <w:rFonts w:ascii="Times New Roman" w:eastAsia="Times New Roman" w:hAnsi="Times New Roman" w:cs="Times New Roman"/>
                <w:sz w:val="24"/>
                <w:szCs w:val="24"/>
                <w:u w:val="single"/>
              </w:rPr>
              <w:t xml:space="preserve">Ця вимога не стосується учасників, які не мають печатки. </w:t>
            </w:r>
          </w:p>
          <w:p w14:paraId="537EF556" w14:textId="4E9E9B58"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 xml:space="preserve">Усі визначені цією конкурсною документацією документи конкурсної пропозиції, що подаються повинні відповідати оригіналам відповідних документів. Документи, що складаються учасником, повинні 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w:t>
            </w:r>
          </w:p>
          <w:p w14:paraId="46A25364" w14:textId="71DBF843"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Ціною конкурсної пропозиції вважається сума, зазначена учасником у його конкурсній пропозиції як загальна сума, за яку він погоджується виконати умови, встановлені у конкурсній документації, у тому числі з урахуванням технічних, якісних та кількісних характеристик предмету договору, а також усі інші умови договору.</w:t>
            </w:r>
          </w:p>
        </w:tc>
      </w:tr>
      <w:tr w:rsidR="00AA63BE" w14:paraId="5BE89E1F" w14:textId="77777777" w:rsidTr="37449501">
        <w:trPr>
          <w:trHeight w:val="30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79BA9CE9" w14:textId="4F98192D" w:rsidR="00AA63BE" w:rsidRDefault="00AA63BE" w:rsidP="00AA63BE">
            <w:pPr>
              <w:tabs>
                <w:tab w:val="left" w:pos="567"/>
              </w:tabs>
              <w:jc w:val="both"/>
              <w:rPr>
                <w:rFonts w:ascii="Times New Roman" w:eastAsia="Times New Roman" w:hAnsi="Times New Roman" w:cs="Times New Roman"/>
                <w:color w:val="121212"/>
                <w:sz w:val="24"/>
                <w:szCs w:val="24"/>
              </w:rPr>
            </w:pPr>
            <w:r w:rsidRPr="084D5992">
              <w:rPr>
                <w:rStyle w:val="WW8Num2z0"/>
                <w:rFonts w:ascii="Times New Roman" w:eastAsiaTheme="minorHAnsi" w:hAnsi="Times New Roman" w:cs="Times New Roman"/>
                <w:b/>
                <w:bCs/>
                <w:color w:val="121212"/>
                <w:sz w:val="24"/>
                <w:szCs w:val="24"/>
              </w:rPr>
              <w:lastRenderedPageBreak/>
              <w:t>2</w:t>
            </w:r>
          </w:p>
        </w:tc>
        <w:tc>
          <w:tcPr>
            <w:tcW w:w="2051" w:type="dxa"/>
            <w:tcBorders>
              <w:top w:val="double" w:sz="6" w:space="0" w:color="C0C0C0"/>
              <w:left w:val="double" w:sz="6" w:space="0" w:color="C0C0C0"/>
              <w:bottom w:val="double" w:sz="6" w:space="0" w:color="C0C0C0"/>
            </w:tcBorders>
            <w:tcMar>
              <w:top w:w="75" w:type="dxa"/>
              <w:left w:w="75" w:type="dxa"/>
              <w:bottom w:w="75" w:type="dxa"/>
              <w:right w:w="75" w:type="dxa"/>
            </w:tcMar>
          </w:tcPr>
          <w:p w14:paraId="28CA889F" w14:textId="2EB6E613" w:rsidR="00AA63BE" w:rsidRDefault="00AA63BE" w:rsidP="00AA63BE">
            <w:pPr>
              <w:tabs>
                <w:tab w:val="left" w:pos="567"/>
              </w:tabs>
              <w:jc w:val="both"/>
              <w:rPr>
                <w:rFonts w:ascii="Times New Roman" w:eastAsia="Times New Roman" w:hAnsi="Times New Roman" w:cs="Times New Roman"/>
                <w:color w:val="121212"/>
                <w:sz w:val="24"/>
                <w:szCs w:val="24"/>
              </w:rPr>
            </w:pPr>
            <w:r w:rsidRPr="084D5992">
              <w:rPr>
                <w:rStyle w:val="WW8Num2z0"/>
                <w:rFonts w:ascii="Times New Roman" w:eastAsiaTheme="minorHAnsi" w:hAnsi="Times New Roman" w:cs="Times New Roman"/>
                <w:b/>
                <w:bCs/>
                <w:color w:val="121212"/>
                <w:sz w:val="24"/>
                <w:szCs w:val="24"/>
              </w:rPr>
              <w:t>Забезпечення конкурсної пропозиції</w:t>
            </w:r>
          </w:p>
        </w:tc>
        <w:tc>
          <w:tcPr>
            <w:tcW w:w="6383"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3906429A" w14:textId="6A958DB9"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Забезпечення конкурсної пропозиції не вимагається.</w:t>
            </w:r>
          </w:p>
        </w:tc>
      </w:tr>
      <w:tr w:rsidR="00AA63BE" w14:paraId="200CC53F" w14:textId="77777777" w:rsidTr="37449501">
        <w:trPr>
          <w:trHeight w:val="30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24885F45" w14:textId="0E4E7B26" w:rsidR="00AA63BE" w:rsidRDefault="00AA63BE" w:rsidP="00AA63BE">
            <w:pPr>
              <w:tabs>
                <w:tab w:val="left" w:pos="567"/>
              </w:tabs>
              <w:spacing w:after="15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3</w:t>
            </w:r>
          </w:p>
        </w:tc>
        <w:tc>
          <w:tcPr>
            <w:tcW w:w="2051" w:type="dxa"/>
            <w:tcBorders>
              <w:top w:val="double" w:sz="6" w:space="0" w:color="C0C0C0"/>
              <w:left w:val="double" w:sz="6" w:space="0" w:color="C0C0C0"/>
              <w:bottom w:val="double" w:sz="6" w:space="0" w:color="C0C0C0"/>
            </w:tcBorders>
            <w:tcMar>
              <w:top w:w="75" w:type="dxa"/>
              <w:left w:w="75" w:type="dxa"/>
              <w:bottom w:w="75" w:type="dxa"/>
              <w:right w:w="75" w:type="dxa"/>
            </w:tcMar>
          </w:tcPr>
          <w:p w14:paraId="57765D5B" w14:textId="770108BB"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Строк дії конкурсної пропозиції, протягом якого  конкурсні пропозиції вважаються дійсними</w:t>
            </w:r>
          </w:p>
        </w:tc>
        <w:tc>
          <w:tcPr>
            <w:tcW w:w="6383"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1790FCE9" w14:textId="4B33B5AB"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 xml:space="preserve">Конкурсні пропозиції вважаються дійсними строком не менше 40 (сорока) днів із дати кінцевого строку подання конкурсних пропозицій. </w:t>
            </w:r>
          </w:p>
          <w:p w14:paraId="36B2541C" w14:textId="4CAFE585" w:rsidR="00AA63BE" w:rsidRDefault="00AA63BE" w:rsidP="00AA63BE">
            <w:pPr>
              <w:tabs>
                <w:tab w:val="left" w:pos="567"/>
              </w:tabs>
              <w:spacing w:after="0"/>
              <w:jc w:val="both"/>
              <w:rPr>
                <w:rFonts w:ascii="Times New Roman" w:eastAsia="Times New Roman" w:hAnsi="Times New Roman" w:cs="Times New Roman"/>
                <w:sz w:val="24"/>
                <w:szCs w:val="24"/>
              </w:rPr>
            </w:pPr>
          </w:p>
        </w:tc>
      </w:tr>
      <w:tr w:rsidR="00AA63BE" w14:paraId="3B69D281" w14:textId="77777777" w:rsidTr="37449501">
        <w:trPr>
          <w:trHeight w:val="435"/>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61806919" w14:textId="0F17643B" w:rsidR="00AA63BE" w:rsidRDefault="00AA63BE" w:rsidP="00AA63BE">
            <w:pPr>
              <w:tabs>
                <w:tab w:val="left" w:pos="567"/>
              </w:tabs>
              <w:spacing w:after="15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4</w:t>
            </w:r>
          </w:p>
        </w:tc>
        <w:tc>
          <w:tcPr>
            <w:tcW w:w="2051" w:type="dxa"/>
            <w:tcBorders>
              <w:top w:val="double" w:sz="6" w:space="0" w:color="C0C0C0"/>
              <w:left w:val="double" w:sz="6" w:space="0" w:color="C0C0C0"/>
              <w:bottom w:val="double" w:sz="6" w:space="0" w:color="C0C0C0"/>
            </w:tcBorders>
            <w:tcMar>
              <w:top w:w="75" w:type="dxa"/>
              <w:left w:w="75" w:type="dxa"/>
              <w:bottom w:w="75" w:type="dxa"/>
              <w:right w:w="75" w:type="dxa"/>
            </w:tcMar>
          </w:tcPr>
          <w:p w14:paraId="6C887054" w14:textId="3A3AD91E" w:rsidR="00AA63BE" w:rsidRDefault="00AA63BE" w:rsidP="00AA63BE">
            <w:pPr>
              <w:tabs>
                <w:tab w:val="left" w:pos="567"/>
              </w:tabs>
              <w:spacing w:after="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 xml:space="preserve">Кваліфікаційні критерії та </w:t>
            </w:r>
            <w:r w:rsidRPr="084D5992">
              <w:rPr>
                <w:rFonts w:ascii="Times New Roman" w:eastAsia="Times New Roman" w:hAnsi="Times New Roman" w:cs="Times New Roman"/>
                <w:b/>
                <w:bCs/>
                <w:color w:val="000000" w:themeColor="text1"/>
                <w:sz w:val="24"/>
                <w:szCs w:val="24"/>
              </w:rPr>
              <w:lastRenderedPageBreak/>
              <w:t xml:space="preserve">інформація про спосіб підтвердження відповідності учасників установленим критеріям і вимогам </w:t>
            </w:r>
          </w:p>
          <w:p w14:paraId="47AEED19" w14:textId="0A403678" w:rsidR="00AA63BE" w:rsidRDefault="00AA63BE" w:rsidP="00AA63BE">
            <w:pPr>
              <w:tabs>
                <w:tab w:val="left" w:pos="567"/>
              </w:tabs>
              <w:spacing w:after="0"/>
              <w:jc w:val="both"/>
              <w:rPr>
                <w:rFonts w:ascii="Times New Roman" w:eastAsia="Times New Roman" w:hAnsi="Times New Roman" w:cs="Times New Roman"/>
                <w:sz w:val="24"/>
                <w:szCs w:val="24"/>
              </w:rPr>
            </w:pPr>
          </w:p>
        </w:tc>
        <w:tc>
          <w:tcPr>
            <w:tcW w:w="6383"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7E9CBE62" w14:textId="40D98872" w:rsidR="00AA63BE" w:rsidRDefault="00AA63BE" w:rsidP="00AA63BE">
            <w:pPr>
              <w:widowControl w:val="0"/>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lastRenderedPageBreak/>
              <w:t xml:space="preserve">Організатор установлює кваліфікаційні критерії, які </w:t>
            </w:r>
            <w:r w:rsidRPr="084D5992">
              <w:rPr>
                <w:rFonts w:ascii="Times New Roman" w:eastAsia="Times New Roman" w:hAnsi="Times New Roman" w:cs="Times New Roman"/>
                <w:sz w:val="24"/>
                <w:szCs w:val="24"/>
              </w:rPr>
              <w:lastRenderedPageBreak/>
              <w:t>наведено у Додатку № 2 до конкурсної документації.</w:t>
            </w:r>
          </w:p>
          <w:p w14:paraId="16F84B35" w14:textId="377E4243" w:rsidR="00AA63BE" w:rsidRDefault="00AA63BE" w:rsidP="00AA63BE">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Також організатор приймає рішення про відмову учаснику в участі у процедурі конкурсного відбору та відхиляє конкурсну пропозицію учасника в разі, якщо учасник:</w:t>
            </w:r>
          </w:p>
          <w:p w14:paraId="6BD863B8" w14:textId="30F8AF8B" w:rsidR="00AA63BE" w:rsidRDefault="00AA63BE" w:rsidP="00AA63BE">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1) є банкрутом, або почав процедуру ліквідації, його діяльність контролюється у судовому порядку, заключено угоду з кредиторами, призупинено підприємницьку діяльність, має підстави для здійснення вище перелічених процедур або перебуває у будь-якій аналогічній ситуації, що виникає з національного законодавства або положень. Проте,  учасники закупівель в цій ситуації можуть мати право на участь у закупівля, якщо замовник зможе придбати товари, роботи чи послуги на особливо вигідних умовах або від постачальника, який остаточно завершує свою ділову діяльність, або від управителів майна чи ліквідаторів боржника, шляхом домовленості з кредиторами або через аналогічну процедуру відповідно до національного законодавства;</w:t>
            </w:r>
          </w:p>
          <w:p w14:paraId="5ED40BE4" w14:textId="2BB0CEAE" w:rsidR="00AA63BE" w:rsidRDefault="00AA63BE" w:rsidP="00AA63BE">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2) він або особи, що мають повноваження щодо представництва, прийняття рішень або контролю над ним, були засуджені за злочин, що стосується їх професійної поведінки,  рішення суду набрало законної сили;</w:t>
            </w:r>
          </w:p>
          <w:p w14:paraId="4C2C4AD6" w14:textId="694C5516" w:rsidR="00AA63BE" w:rsidRDefault="00AA63BE" w:rsidP="00AA63BE">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 xml:space="preserve">3) винен у тяжких професійних проступках і це доведено засобами, які організатор може обґрунтувати; </w:t>
            </w:r>
          </w:p>
          <w:p w14:paraId="24384FA2" w14:textId="68242240" w:rsidR="00AA63BE" w:rsidRDefault="00AA63BE" w:rsidP="00AA63BE">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4) він не виконав зобов’язань щодо сплати внесків на соціальне страхування або податків відповідно до законодавства країни, в якій він зареєстрований, або з зобов'язаннями країни одержувача гранту або тих країн, де договір має виконуватися;</w:t>
            </w:r>
          </w:p>
          <w:p w14:paraId="5326FA0B" w14:textId="279BDE1B" w:rsidR="00AA63BE" w:rsidRDefault="00AA63BE" w:rsidP="00AA63BE">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5) він або особи, що мають повноваження щодо представництва, прийняття рішень або контролю над ним, були засуджені за шахрайство, корупцію, причетність до злочинної організації чи відмивання грошей і рішення суду набрало законної сили;</w:t>
            </w:r>
          </w:p>
          <w:p w14:paraId="04B8C7A4" w14:textId="00A5884A" w:rsidR="00AA63BE" w:rsidRDefault="00AA63BE" w:rsidP="00AA63BE">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6) він використовує дитячу працю чи примусову працю та / або практикує дискримінацію та/або не поважає право на свободу асоціацій та право на організацію та участь у колективних переговорах відповідно до основних конвенцій Міжнародної організації праці (МОП).</w:t>
            </w:r>
          </w:p>
          <w:p w14:paraId="3C2FE651" w14:textId="57968A0F" w:rsidR="00AA63BE" w:rsidRDefault="00AA63BE" w:rsidP="00AA63BE">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Учасники повинні письмово підтвердити, що вони не перебувають у жодній із перерахованих вище ситуацій. Навіть якщо надає учасник таке підтвердження, організатор має право розслідувати будь-яку з перерахованих вище ситуацій, якщо у нього є розумні підстави сумніватися у змісті такого підтвердження.</w:t>
            </w:r>
          </w:p>
          <w:p w14:paraId="0DD9E889" w14:textId="29A70259" w:rsidR="00AA63BE" w:rsidRDefault="00AA63BE" w:rsidP="00AA63BE">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lastRenderedPageBreak/>
              <w:t>Також договір не може бути укладеним з тими учасниками, які:</w:t>
            </w:r>
          </w:p>
          <w:p w14:paraId="6C15E695" w14:textId="7157CBF2" w:rsidR="00AA63BE" w:rsidRDefault="00AA63BE" w:rsidP="00AA63BE">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1) підпадають під конфлікт інтересів;</w:t>
            </w:r>
          </w:p>
          <w:p w14:paraId="61790A86" w14:textId="07ED342F" w:rsidR="00AA63BE" w:rsidRDefault="00AA63BE" w:rsidP="00AA63BE">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2) винні у наданні недостовірної інформації, яку вимагав організатор як умову участі в процедурі конкурсного відбору, або не надають цю інформацію</w:t>
            </w:r>
          </w:p>
          <w:p w14:paraId="0D6DC37C" w14:textId="2C17BD9D" w:rsidR="00AA63BE" w:rsidRDefault="00AA63BE" w:rsidP="00AA63BE">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Учасник процедури конкурсного відбору несе повну відповідальність за достовірність інформації та документів, які надані в складі пропозиції, згідно із законодавством України.</w:t>
            </w:r>
          </w:p>
        </w:tc>
      </w:tr>
      <w:tr w:rsidR="00AA63BE" w14:paraId="5502329D" w14:textId="77777777" w:rsidTr="37449501">
        <w:trPr>
          <w:trHeight w:val="129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62968053" w14:textId="25F61949"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lastRenderedPageBreak/>
              <w:t>5</w:t>
            </w:r>
          </w:p>
        </w:tc>
        <w:tc>
          <w:tcPr>
            <w:tcW w:w="2051" w:type="dxa"/>
            <w:tcBorders>
              <w:top w:val="double" w:sz="6" w:space="0" w:color="C0C0C0"/>
              <w:left w:val="double" w:sz="6" w:space="0" w:color="C0C0C0"/>
              <w:bottom w:val="double" w:sz="6" w:space="0" w:color="C0C0C0"/>
            </w:tcBorders>
            <w:tcMar>
              <w:top w:w="75" w:type="dxa"/>
              <w:left w:w="75" w:type="dxa"/>
              <w:bottom w:w="75" w:type="dxa"/>
              <w:right w:w="75" w:type="dxa"/>
            </w:tcMar>
          </w:tcPr>
          <w:p w14:paraId="45BA3654" w14:textId="2232C4F7"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Fonts w:ascii="Times New Roman" w:eastAsia="Times New Roman" w:hAnsi="Times New Roman" w:cs="Times New Roman"/>
                <w:b/>
                <w:bCs/>
                <w:sz w:val="24"/>
                <w:szCs w:val="24"/>
              </w:rPr>
              <w:t xml:space="preserve">Інформація про необхідні технічні, якісні та кількісні характеристики предмета закупівлі </w:t>
            </w:r>
          </w:p>
        </w:tc>
        <w:tc>
          <w:tcPr>
            <w:tcW w:w="6383"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3FD36141" w14:textId="7BC59A07"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Учасники повинні надати в складі конкурсних пропозицій інформацію, яке підтверджує відповідність конкурсної пропозиції учасника технічним, якісним, кількісним та іншим вимогам до предмета договору, установленим організатором у Додатку 3 до конкурсної документації.</w:t>
            </w:r>
          </w:p>
        </w:tc>
      </w:tr>
      <w:tr w:rsidR="00AA63BE" w14:paraId="144802F5" w14:textId="77777777" w:rsidTr="37449501">
        <w:trPr>
          <w:trHeight w:val="57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547248ED" w14:textId="3D638AF7"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6</w:t>
            </w:r>
          </w:p>
        </w:tc>
        <w:tc>
          <w:tcPr>
            <w:tcW w:w="2051" w:type="dxa"/>
            <w:tcBorders>
              <w:top w:val="double" w:sz="6" w:space="0" w:color="C0C0C0"/>
              <w:left w:val="double" w:sz="6" w:space="0" w:color="C0C0C0"/>
              <w:bottom w:val="double" w:sz="6" w:space="0" w:color="C0C0C0"/>
            </w:tcBorders>
            <w:tcMar>
              <w:top w:w="75" w:type="dxa"/>
              <w:left w:w="75" w:type="dxa"/>
              <w:bottom w:w="75" w:type="dxa"/>
              <w:right w:w="75" w:type="dxa"/>
            </w:tcMar>
          </w:tcPr>
          <w:p w14:paraId="43E0D9B8" w14:textId="65757793" w:rsidR="00AA63BE" w:rsidRDefault="00AA63BE" w:rsidP="00AA63BE">
            <w:pPr>
              <w:tabs>
                <w:tab w:val="left" w:pos="567"/>
              </w:tabs>
              <w:ind w:right="66"/>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Інформація про субпідрядника</w:t>
            </w:r>
          </w:p>
        </w:tc>
        <w:tc>
          <w:tcPr>
            <w:tcW w:w="6383"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3BDB4D91" w14:textId="431B1A49" w:rsidR="00AA63BE" w:rsidRDefault="00AA63BE" w:rsidP="00AA63BE">
            <w:pPr>
              <w:tabs>
                <w:tab w:val="left" w:pos="567"/>
              </w:tabs>
              <w:ind w:right="66"/>
              <w:jc w:val="both"/>
              <w:rPr>
                <w:rFonts w:ascii="Times New Roman" w:eastAsia="Times New Roman" w:hAnsi="Times New Roman" w:cs="Times New Roman"/>
                <w:color w:val="121212"/>
                <w:sz w:val="24"/>
                <w:szCs w:val="24"/>
              </w:rPr>
            </w:pPr>
            <w:r w:rsidRPr="084D5992">
              <w:rPr>
                <w:rFonts w:ascii="Times New Roman" w:eastAsia="Times New Roman" w:hAnsi="Times New Roman" w:cs="Times New Roman"/>
                <w:sz w:val="24"/>
                <w:szCs w:val="24"/>
              </w:rPr>
              <w:t xml:space="preserve">Не передбачено використання </w:t>
            </w:r>
            <w:r w:rsidRPr="084D5992">
              <w:rPr>
                <w:rStyle w:val="a4"/>
                <w:rFonts w:ascii="Times New Roman" w:eastAsia="Times New Roman" w:hAnsi="Times New Roman" w:cs="Times New Roman"/>
                <w:b w:val="0"/>
                <w:bCs w:val="0"/>
                <w:color w:val="121212"/>
                <w:sz w:val="24"/>
                <w:szCs w:val="24"/>
              </w:rPr>
              <w:t>субпідрядника.</w:t>
            </w:r>
          </w:p>
        </w:tc>
      </w:tr>
      <w:tr w:rsidR="00AA63BE" w14:paraId="33503FE4" w14:textId="77777777" w:rsidTr="37449501">
        <w:trPr>
          <w:trHeight w:val="1035"/>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17CDF4C8" w14:textId="3AB369DD"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7</w:t>
            </w:r>
          </w:p>
        </w:tc>
        <w:tc>
          <w:tcPr>
            <w:tcW w:w="2051" w:type="dxa"/>
            <w:tcBorders>
              <w:top w:val="double" w:sz="6" w:space="0" w:color="C0C0C0"/>
              <w:left w:val="double" w:sz="6" w:space="0" w:color="C0C0C0"/>
              <w:bottom w:val="double" w:sz="6" w:space="0" w:color="C0C0C0"/>
            </w:tcBorders>
            <w:tcMar>
              <w:top w:w="75" w:type="dxa"/>
              <w:left w:w="75" w:type="dxa"/>
              <w:bottom w:w="75" w:type="dxa"/>
              <w:right w:w="75" w:type="dxa"/>
            </w:tcMar>
          </w:tcPr>
          <w:p w14:paraId="3D8F11BF" w14:textId="497B9722"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Унесення змін або відкликання конкурсної  пропозиції учасником</w:t>
            </w:r>
          </w:p>
        </w:tc>
        <w:tc>
          <w:tcPr>
            <w:tcW w:w="6383"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49F60643" w14:textId="7D68D086"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 xml:space="preserve">Учасник має право </w:t>
            </w:r>
            <w:proofErr w:type="spellStart"/>
            <w:r w:rsidRPr="084D5992">
              <w:rPr>
                <w:rFonts w:ascii="Times New Roman" w:eastAsia="Times New Roman" w:hAnsi="Times New Roman" w:cs="Times New Roman"/>
                <w:sz w:val="24"/>
                <w:szCs w:val="24"/>
              </w:rPr>
              <w:t>внести</w:t>
            </w:r>
            <w:proofErr w:type="spellEnd"/>
            <w:r w:rsidRPr="084D5992">
              <w:rPr>
                <w:rFonts w:ascii="Times New Roman" w:eastAsia="Times New Roman" w:hAnsi="Times New Roman" w:cs="Times New Roman"/>
                <w:sz w:val="24"/>
                <w:szCs w:val="24"/>
              </w:rPr>
              <w:t xml:space="preserve"> зміни до своєї конкурсної пропозиції або відкликати її до закінчення кінцевого строку її подання. Такі зміни або заява про відкликання пропозиції враховуються, якщо вони отримані до закінчення кінцевого строку подання конкурсних пропозицій.</w:t>
            </w:r>
          </w:p>
        </w:tc>
      </w:tr>
      <w:tr w:rsidR="00AA63BE" w14:paraId="75DA57A5" w14:textId="77777777" w:rsidTr="37449501">
        <w:trPr>
          <w:trHeight w:val="300"/>
        </w:trPr>
        <w:tc>
          <w:tcPr>
            <w:tcW w:w="580" w:type="dxa"/>
            <w:gridSpan w:val="2"/>
            <w:tcBorders>
              <w:top w:val="double" w:sz="6" w:space="0" w:color="C0C0C0"/>
              <w:left w:val="double" w:sz="6" w:space="0" w:color="C0C0C0"/>
              <w:bottom w:val="double" w:sz="6" w:space="0" w:color="C0C0C0"/>
            </w:tcBorders>
            <w:shd w:val="clear" w:color="auto" w:fill="B3B3B3"/>
            <w:tcMar>
              <w:top w:w="75" w:type="dxa"/>
              <w:left w:w="75" w:type="dxa"/>
              <w:bottom w:w="75" w:type="dxa"/>
              <w:right w:w="75" w:type="dxa"/>
            </w:tcMar>
          </w:tcPr>
          <w:p w14:paraId="6A5BB28E" w14:textId="35138B95" w:rsidR="00AA63BE" w:rsidRDefault="00AA63BE" w:rsidP="00AA63BE">
            <w:pPr>
              <w:tabs>
                <w:tab w:val="left" w:pos="567"/>
              </w:tabs>
              <w:spacing w:after="0"/>
              <w:jc w:val="both"/>
              <w:rPr>
                <w:rFonts w:ascii="Times New Roman" w:eastAsia="Times New Roman" w:hAnsi="Times New Roman" w:cs="Times New Roman"/>
                <w:color w:val="121212"/>
                <w:sz w:val="24"/>
                <w:szCs w:val="24"/>
              </w:rPr>
            </w:pPr>
          </w:p>
        </w:tc>
        <w:tc>
          <w:tcPr>
            <w:tcW w:w="8434" w:type="dxa"/>
            <w:gridSpan w:val="3"/>
            <w:tcBorders>
              <w:top w:val="double" w:sz="6" w:space="0" w:color="C0C0C0"/>
              <w:left w:val="double" w:sz="6" w:space="0" w:color="C0C0C0"/>
              <w:bottom w:val="double" w:sz="6" w:space="0" w:color="C0C0C0"/>
              <w:right w:val="double" w:sz="6" w:space="0" w:color="C0C0C0"/>
            </w:tcBorders>
            <w:shd w:val="clear" w:color="auto" w:fill="B3B3B3"/>
            <w:tcMar>
              <w:top w:w="75" w:type="dxa"/>
              <w:left w:w="75" w:type="dxa"/>
              <w:bottom w:w="75" w:type="dxa"/>
              <w:right w:w="75" w:type="dxa"/>
            </w:tcMar>
          </w:tcPr>
          <w:p w14:paraId="514BEA9F" w14:textId="1AEF314D"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Розділ IV. Подання та розкриття конкурсної пропозиції</w:t>
            </w:r>
          </w:p>
        </w:tc>
      </w:tr>
      <w:tr w:rsidR="00AA63BE" w14:paraId="009CB18D" w14:textId="77777777" w:rsidTr="37449501">
        <w:trPr>
          <w:trHeight w:val="30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5D5B43A2" w14:textId="3A4C636F"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1</w:t>
            </w:r>
          </w:p>
        </w:tc>
        <w:tc>
          <w:tcPr>
            <w:tcW w:w="2051" w:type="dxa"/>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7D4474A8" w14:textId="63097ED7"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Кінцевий термін подання конкурсної пропозиції</w:t>
            </w:r>
          </w:p>
          <w:p w14:paraId="4FC70EE7" w14:textId="2C4A4083" w:rsidR="00AA63BE" w:rsidRDefault="00AA63BE" w:rsidP="00AA63BE">
            <w:pPr>
              <w:tabs>
                <w:tab w:val="left" w:pos="567"/>
              </w:tabs>
              <w:spacing w:after="0"/>
              <w:jc w:val="both"/>
              <w:rPr>
                <w:rFonts w:ascii="Times New Roman" w:eastAsia="Times New Roman" w:hAnsi="Times New Roman" w:cs="Times New Roman"/>
                <w:color w:val="121212"/>
                <w:sz w:val="24"/>
                <w:szCs w:val="24"/>
              </w:rPr>
            </w:pPr>
          </w:p>
        </w:tc>
        <w:tc>
          <w:tcPr>
            <w:tcW w:w="6383"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1BB161CB" w14:textId="7C775955" w:rsidR="00AA63BE" w:rsidRDefault="25BEDF91" w:rsidP="00AA63BE">
            <w:pPr>
              <w:tabs>
                <w:tab w:val="left" w:pos="567"/>
              </w:tabs>
              <w:spacing w:after="0"/>
              <w:jc w:val="both"/>
              <w:rPr>
                <w:rFonts w:ascii="Times New Roman" w:eastAsia="Times New Roman" w:hAnsi="Times New Roman" w:cs="Times New Roman"/>
                <w:sz w:val="24"/>
                <w:szCs w:val="24"/>
              </w:rPr>
            </w:pPr>
            <w:r w:rsidRPr="37449501">
              <w:rPr>
                <w:rFonts w:ascii="Times New Roman" w:eastAsia="Times New Roman" w:hAnsi="Times New Roman" w:cs="Times New Roman"/>
                <w:sz w:val="24"/>
                <w:szCs w:val="24"/>
              </w:rPr>
              <w:t xml:space="preserve">Конкурсні пропозиції можуть бути подані учасниками, починаючи з </w:t>
            </w:r>
            <w:r w:rsidRPr="37449501">
              <w:rPr>
                <w:rFonts w:ascii="Times New Roman" w:eastAsia="Times New Roman" w:hAnsi="Times New Roman" w:cs="Times New Roman"/>
                <w:b/>
                <w:bCs/>
                <w:sz w:val="24"/>
                <w:szCs w:val="24"/>
              </w:rPr>
              <w:t>1</w:t>
            </w:r>
            <w:r w:rsidR="00BF7433">
              <w:rPr>
                <w:rFonts w:ascii="Times New Roman" w:eastAsia="Times New Roman" w:hAnsi="Times New Roman" w:cs="Times New Roman"/>
                <w:b/>
                <w:bCs/>
                <w:sz w:val="24"/>
                <w:szCs w:val="24"/>
              </w:rPr>
              <w:t>7.07.2023</w:t>
            </w:r>
            <w:r w:rsidRPr="37449501">
              <w:rPr>
                <w:rFonts w:ascii="Times New Roman" w:eastAsia="Times New Roman" w:hAnsi="Times New Roman" w:cs="Times New Roman"/>
                <w:b/>
                <w:bCs/>
                <w:sz w:val="24"/>
                <w:szCs w:val="24"/>
              </w:rPr>
              <w:t>р</w:t>
            </w:r>
            <w:r w:rsidRPr="37449501">
              <w:rPr>
                <w:rFonts w:ascii="Times New Roman" w:eastAsia="Times New Roman" w:hAnsi="Times New Roman" w:cs="Times New Roman"/>
                <w:sz w:val="24"/>
                <w:szCs w:val="24"/>
              </w:rPr>
              <w:t xml:space="preserve">. </w:t>
            </w:r>
          </w:p>
          <w:p w14:paraId="0BC0D984" w14:textId="00D98473" w:rsidR="00AA63BE" w:rsidRDefault="25BEDF91" w:rsidP="00AA63BE">
            <w:pPr>
              <w:tabs>
                <w:tab w:val="left" w:pos="567"/>
              </w:tabs>
              <w:spacing w:after="0"/>
              <w:jc w:val="both"/>
              <w:rPr>
                <w:rFonts w:ascii="Times New Roman" w:eastAsia="Times New Roman" w:hAnsi="Times New Roman" w:cs="Times New Roman"/>
                <w:b/>
                <w:bCs/>
                <w:sz w:val="24"/>
                <w:szCs w:val="24"/>
              </w:rPr>
            </w:pPr>
            <w:r w:rsidRPr="37449501">
              <w:rPr>
                <w:rFonts w:ascii="Times New Roman" w:eastAsia="Times New Roman" w:hAnsi="Times New Roman" w:cs="Times New Roman"/>
                <w:sz w:val="24"/>
                <w:szCs w:val="24"/>
              </w:rPr>
              <w:t xml:space="preserve">Кінцевий термін подання конкурсних пропозицій - </w:t>
            </w:r>
            <w:r w:rsidRPr="37449501">
              <w:rPr>
                <w:rFonts w:ascii="Times New Roman" w:eastAsia="Times New Roman" w:hAnsi="Times New Roman" w:cs="Times New Roman"/>
                <w:b/>
                <w:bCs/>
                <w:sz w:val="24"/>
                <w:szCs w:val="24"/>
              </w:rPr>
              <w:t>17 год. 00 хв.  2</w:t>
            </w:r>
            <w:r w:rsidR="00BF7433">
              <w:rPr>
                <w:rFonts w:ascii="Times New Roman" w:eastAsia="Times New Roman" w:hAnsi="Times New Roman" w:cs="Times New Roman"/>
                <w:b/>
                <w:bCs/>
                <w:sz w:val="24"/>
                <w:szCs w:val="24"/>
              </w:rPr>
              <w:t>8.07</w:t>
            </w:r>
            <w:r w:rsidRPr="37449501">
              <w:rPr>
                <w:rFonts w:ascii="Times New Roman" w:eastAsia="Times New Roman" w:hAnsi="Times New Roman" w:cs="Times New Roman"/>
                <w:b/>
                <w:bCs/>
                <w:sz w:val="24"/>
                <w:szCs w:val="24"/>
              </w:rPr>
              <w:t xml:space="preserve">.2023р. </w:t>
            </w:r>
          </w:p>
          <w:p w14:paraId="22D5204B" w14:textId="586A6126" w:rsidR="00AA63BE" w:rsidRDefault="25BEDF91" w:rsidP="00AA63BE">
            <w:pPr>
              <w:tabs>
                <w:tab w:val="left" w:pos="567"/>
              </w:tabs>
              <w:spacing w:after="0"/>
              <w:jc w:val="both"/>
              <w:rPr>
                <w:rFonts w:ascii="Times New Roman" w:eastAsia="Times New Roman" w:hAnsi="Times New Roman" w:cs="Times New Roman"/>
                <w:sz w:val="24"/>
                <w:szCs w:val="24"/>
              </w:rPr>
            </w:pPr>
            <w:r w:rsidRPr="37449501">
              <w:rPr>
                <w:rFonts w:ascii="Times New Roman" w:eastAsia="Times New Roman" w:hAnsi="Times New Roman" w:cs="Times New Roman"/>
                <w:sz w:val="24"/>
                <w:szCs w:val="24"/>
              </w:rPr>
              <w:t>Разом з поданням конкурсної пропозиції</w:t>
            </w:r>
            <w:r w:rsidRPr="37449501">
              <w:rPr>
                <w:rFonts w:ascii="Times New Roman" w:eastAsia="Times New Roman" w:hAnsi="Times New Roman" w:cs="Times New Roman"/>
                <w:b/>
                <w:bCs/>
                <w:sz w:val="24"/>
                <w:szCs w:val="24"/>
              </w:rPr>
              <w:t xml:space="preserve"> </w:t>
            </w:r>
            <w:r w:rsidRPr="37449501">
              <w:rPr>
                <w:rFonts w:ascii="Times New Roman" w:eastAsia="Times New Roman" w:hAnsi="Times New Roman" w:cs="Times New Roman"/>
                <w:sz w:val="24"/>
                <w:szCs w:val="24"/>
              </w:rPr>
              <w:t>на електронну поштову скриньку організатора (</w:t>
            </w:r>
            <w:hyperlink r:id="rId9">
              <w:r w:rsidRPr="37449501">
                <w:rPr>
                  <w:rStyle w:val="a5"/>
                  <w:rFonts w:ascii="Times New Roman" w:eastAsia="Times New Roman" w:hAnsi="Times New Roman" w:cs="Times New Roman"/>
                  <w:sz w:val="24"/>
                  <w:szCs w:val="24"/>
                </w:rPr>
                <w:t>office@ecoclubrivne.org</w:t>
              </w:r>
            </w:hyperlink>
            <w:r w:rsidRPr="37449501">
              <w:rPr>
                <w:rFonts w:ascii="Times New Roman" w:eastAsia="Times New Roman" w:hAnsi="Times New Roman" w:cs="Times New Roman"/>
                <w:sz w:val="24"/>
                <w:szCs w:val="24"/>
              </w:rPr>
              <w:t>) її паперовий аналог повинен бути доставлений учасником особисто або надісланий ним рекомендованим листом на поштову адресу організатора (</w:t>
            </w:r>
            <w:r w:rsidRPr="37449501">
              <w:rPr>
                <w:rFonts w:ascii="Times New Roman" w:eastAsia="Times New Roman" w:hAnsi="Times New Roman" w:cs="Times New Roman"/>
                <w:color w:val="000000" w:themeColor="text1"/>
                <w:sz w:val="24"/>
                <w:szCs w:val="24"/>
              </w:rPr>
              <w:t>33014, м. Рівне, вул. Степана Бандери, 41, офіс 95</w:t>
            </w:r>
            <w:r w:rsidRPr="37449501">
              <w:rPr>
                <w:rFonts w:ascii="Times New Roman" w:eastAsia="Times New Roman" w:hAnsi="Times New Roman" w:cs="Times New Roman"/>
                <w:sz w:val="24"/>
                <w:szCs w:val="24"/>
              </w:rPr>
              <w:t xml:space="preserve">) з доставкою не пізніше </w:t>
            </w:r>
            <w:r w:rsidRPr="37449501">
              <w:rPr>
                <w:rFonts w:ascii="Times New Roman" w:eastAsia="Times New Roman" w:hAnsi="Times New Roman" w:cs="Times New Roman"/>
                <w:b/>
                <w:bCs/>
                <w:sz w:val="24"/>
                <w:szCs w:val="24"/>
              </w:rPr>
              <w:t>17 год. 00 хв.</w:t>
            </w:r>
            <w:r w:rsidRPr="37449501">
              <w:rPr>
                <w:rFonts w:ascii="Times New Roman" w:eastAsia="Times New Roman" w:hAnsi="Times New Roman" w:cs="Times New Roman"/>
                <w:sz w:val="24"/>
                <w:szCs w:val="24"/>
              </w:rPr>
              <w:t xml:space="preserve">  </w:t>
            </w:r>
            <w:r w:rsidRPr="37449501">
              <w:rPr>
                <w:rFonts w:ascii="Times New Roman" w:eastAsia="Times New Roman" w:hAnsi="Times New Roman" w:cs="Times New Roman"/>
                <w:b/>
                <w:bCs/>
                <w:sz w:val="24"/>
                <w:szCs w:val="24"/>
              </w:rPr>
              <w:t>0</w:t>
            </w:r>
            <w:r w:rsidR="70A3533C" w:rsidRPr="37449501">
              <w:rPr>
                <w:rFonts w:ascii="Times New Roman" w:eastAsia="Times New Roman" w:hAnsi="Times New Roman" w:cs="Times New Roman"/>
                <w:b/>
                <w:bCs/>
                <w:sz w:val="24"/>
                <w:szCs w:val="24"/>
              </w:rPr>
              <w:t>3</w:t>
            </w:r>
            <w:r w:rsidR="009A684D">
              <w:rPr>
                <w:rFonts w:ascii="Times New Roman" w:eastAsia="Times New Roman" w:hAnsi="Times New Roman" w:cs="Times New Roman"/>
                <w:b/>
                <w:bCs/>
                <w:sz w:val="24"/>
                <w:szCs w:val="24"/>
              </w:rPr>
              <w:t>.08</w:t>
            </w:r>
            <w:r w:rsidRPr="37449501">
              <w:rPr>
                <w:rFonts w:ascii="Times New Roman" w:eastAsia="Times New Roman" w:hAnsi="Times New Roman" w:cs="Times New Roman"/>
                <w:b/>
                <w:bCs/>
                <w:sz w:val="24"/>
                <w:szCs w:val="24"/>
              </w:rPr>
              <w:t>.2023р.</w:t>
            </w:r>
            <w:r w:rsidRPr="37449501">
              <w:rPr>
                <w:rFonts w:ascii="Times New Roman" w:eastAsia="Times New Roman" w:hAnsi="Times New Roman" w:cs="Times New Roman"/>
                <w:sz w:val="24"/>
                <w:szCs w:val="24"/>
              </w:rPr>
              <w:t xml:space="preserve"> </w:t>
            </w:r>
          </w:p>
          <w:p w14:paraId="5ADE7EC5" w14:textId="24A634D0"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Усі витрати, пов’язані з підготовкою та поданням пропозицій (у тому числі на їх доставку), здійснюються учасником за власний рахунок та відшкодуванню організатором не підлягають.</w:t>
            </w:r>
          </w:p>
          <w:p w14:paraId="4C41EBB5" w14:textId="58A60486"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lastRenderedPageBreak/>
              <w:t>Ціна конкурсної пропозиції не може перевищувати граничну вартість предмета закупівлі, зазначену в оголошенні про проведення конкурсного відбору.</w:t>
            </w:r>
          </w:p>
          <w:p w14:paraId="082E6A81" w14:textId="146AE136"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Конкурсні пропозиції після кінцевого строку їх подання або ціна яких перевищує очікувану вартість предмета договору, не приймаються та не розглядаються.</w:t>
            </w:r>
          </w:p>
        </w:tc>
      </w:tr>
      <w:tr w:rsidR="00AA63BE" w14:paraId="2484EBA4" w14:textId="77777777" w:rsidTr="37449501">
        <w:trPr>
          <w:trHeight w:val="885"/>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491D3132" w14:textId="31912615"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lastRenderedPageBreak/>
              <w:t>2</w:t>
            </w:r>
          </w:p>
        </w:tc>
        <w:tc>
          <w:tcPr>
            <w:tcW w:w="2051" w:type="dxa"/>
            <w:tcBorders>
              <w:top w:val="double" w:sz="6" w:space="0" w:color="C0C0C0"/>
              <w:left w:val="double" w:sz="6" w:space="0" w:color="C0C0C0"/>
              <w:bottom w:val="double" w:sz="6" w:space="0" w:color="C0C0C0"/>
            </w:tcBorders>
            <w:tcMar>
              <w:top w:w="75" w:type="dxa"/>
              <w:left w:w="75" w:type="dxa"/>
              <w:bottom w:w="75" w:type="dxa"/>
              <w:right w:w="75" w:type="dxa"/>
            </w:tcMar>
          </w:tcPr>
          <w:p w14:paraId="0535B579" w14:textId="75F8D103"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 xml:space="preserve">Строк розгляду конкурсної пропозиції </w:t>
            </w:r>
          </w:p>
        </w:tc>
        <w:tc>
          <w:tcPr>
            <w:tcW w:w="6383"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655D0741" w14:textId="3936DD92" w:rsidR="00AA63BE" w:rsidRDefault="25BEDF91" w:rsidP="00AA63BE">
            <w:pPr>
              <w:tabs>
                <w:tab w:val="left" w:pos="567"/>
              </w:tabs>
              <w:jc w:val="both"/>
              <w:rPr>
                <w:rFonts w:ascii="Times New Roman" w:eastAsia="Times New Roman" w:hAnsi="Times New Roman" w:cs="Times New Roman"/>
                <w:sz w:val="24"/>
                <w:szCs w:val="24"/>
              </w:rPr>
            </w:pPr>
            <w:r w:rsidRPr="37449501">
              <w:rPr>
                <w:rFonts w:ascii="Times New Roman" w:eastAsia="Times New Roman" w:hAnsi="Times New Roman" w:cs="Times New Roman"/>
                <w:sz w:val="24"/>
                <w:szCs w:val="24"/>
              </w:rPr>
              <w:t xml:space="preserve">Оцінка конкурсних пропозицій, що надійшли, розпочинається на наступний робочий день після завершення кінцевого терміну їх подання. Строк розгляду конкурсних пропозицій - протягом </w:t>
            </w:r>
            <w:r w:rsidR="271871C8" w:rsidRPr="37449501">
              <w:rPr>
                <w:rFonts w:ascii="Times New Roman" w:eastAsia="Times New Roman" w:hAnsi="Times New Roman" w:cs="Times New Roman"/>
                <w:sz w:val="24"/>
                <w:szCs w:val="24"/>
              </w:rPr>
              <w:t>6</w:t>
            </w:r>
            <w:r w:rsidR="2D3E99E3" w:rsidRPr="37449501">
              <w:rPr>
                <w:rFonts w:ascii="Times New Roman" w:eastAsia="Times New Roman" w:hAnsi="Times New Roman" w:cs="Times New Roman"/>
                <w:sz w:val="24"/>
                <w:szCs w:val="24"/>
              </w:rPr>
              <w:t xml:space="preserve"> </w:t>
            </w:r>
            <w:r w:rsidRPr="37449501">
              <w:rPr>
                <w:rFonts w:ascii="Times New Roman" w:eastAsia="Times New Roman" w:hAnsi="Times New Roman" w:cs="Times New Roman"/>
                <w:sz w:val="24"/>
                <w:szCs w:val="24"/>
              </w:rPr>
              <w:t>(</w:t>
            </w:r>
            <w:r w:rsidR="573188AD" w:rsidRPr="37449501">
              <w:rPr>
                <w:rFonts w:ascii="Times New Roman" w:eastAsia="Times New Roman" w:hAnsi="Times New Roman" w:cs="Times New Roman"/>
                <w:sz w:val="24"/>
                <w:szCs w:val="24"/>
              </w:rPr>
              <w:t>шести</w:t>
            </w:r>
            <w:r w:rsidRPr="37449501">
              <w:rPr>
                <w:rFonts w:ascii="Times New Roman" w:eastAsia="Times New Roman" w:hAnsi="Times New Roman" w:cs="Times New Roman"/>
                <w:sz w:val="24"/>
                <w:szCs w:val="24"/>
              </w:rPr>
              <w:t xml:space="preserve">) робочих днів з дня початку їх розгляду. Такий строк у разі потреби може бути продовжено організатором до 15 робочих днів. </w:t>
            </w:r>
          </w:p>
        </w:tc>
      </w:tr>
      <w:tr w:rsidR="00AA63BE" w14:paraId="00B5F24A" w14:textId="77777777" w:rsidTr="37449501">
        <w:trPr>
          <w:trHeight w:val="300"/>
        </w:trPr>
        <w:tc>
          <w:tcPr>
            <w:tcW w:w="567" w:type="dxa"/>
            <w:tcBorders>
              <w:top w:val="double" w:sz="6" w:space="0" w:color="C0C0C0"/>
              <w:left w:val="double" w:sz="6" w:space="0" w:color="C0C0C0"/>
              <w:bottom w:val="double" w:sz="6" w:space="0" w:color="C0C0C0"/>
            </w:tcBorders>
            <w:shd w:val="clear" w:color="auto" w:fill="B3B3B3"/>
            <w:tcMar>
              <w:top w:w="75" w:type="dxa"/>
              <w:left w:w="75" w:type="dxa"/>
              <w:bottom w:w="75" w:type="dxa"/>
              <w:right w:w="75" w:type="dxa"/>
            </w:tcMar>
          </w:tcPr>
          <w:p w14:paraId="46D8F1D6" w14:textId="04FE7ED5" w:rsidR="00AA63BE" w:rsidRDefault="00AA63BE" w:rsidP="00AA63BE">
            <w:pPr>
              <w:tabs>
                <w:tab w:val="left" w:pos="567"/>
              </w:tabs>
              <w:spacing w:after="0"/>
              <w:jc w:val="both"/>
              <w:rPr>
                <w:rFonts w:ascii="Times New Roman" w:eastAsia="Times New Roman" w:hAnsi="Times New Roman" w:cs="Times New Roman"/>
                <w:color w:val="121212"/>
                <w:sz w:val="24"/>
                <w:szCs w:val="24"/>
              </w:rPr>
            </w:pPr>
          </w:p>
        </w:tc>
        <w:tc>
          <w:tcPr>
            <w:tcW w:w="8447" w:type="dxa"/>
            <w:gridSpan w:val="4"/>
            <w:tcBorders>
              <w:top w:val="double" w:sz="6" w:space="0" w:color="C0C0C0"/>
              <w:left w:val="double" w:sz="6" w:space="0" w:color="C0C0C0"/>
              <w:bottom w:val="double" w:sz="6" w:space="0" w:color="C0C0C0"/>
              <w:right w:val="double" w:sz="6" w:space="0" w:color="C0C0C0"/>
            </w:tcBorders>
            <w:shd w:val="clear" w:color="auto" w:fill="B3B3B3"/>
            <w:tcMar>
              <w:top w:w="75" w:type="dxa"/>
              <w:left w:w="75" w:type="dxa"/>
              <w:bottom w:w="75" w:type="dxa"/>
              <w:right w:w="75" w:type="dxa"/>
            </w:tcMar>
          </w:tcPr>
          <w:p w14:paraId="00E5646C" w14:textId="73E2E748"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Розділ V. Оцінка конкурсної пропозиції</w:t>
            </w:r>
          </w:p>
        </w:tc>
      </w:tr>
      <w:tr w:rsidR="00AA63BE" w14:paraId="1225646D" w14:textId="77777777" w:rsidTr="37449501">
        <w:trPr>
          <w:trHeight w:val="6375"/>
        </w:trPr>
        <w:tc>
          <w:tcPr>
            <w:tcW w:w="567" w:type="dxa"/>
            <w:tcBorders>
              <w:top w:val="double" w:sz="6" w:space="0" w:color="C0C0C0"/>
              <w:left w:val="double" w:sz="6" w:space="0" w:color="C0C0C0"/>
              <w:bottom w:val="inset" w:sz="18" w:space="0" w:color="auto"/>
            </w:tcBorders>
            <w:tcMar>
              <w:top w:w="75" w:type="dxa"/>
              <w:left w:w="75" w:type="dxa"/>
              <w:bottom w:w="75" w:type="dxa"/>
              <w:right w:w="75" w:type="dxa"/>
            </w:tcMar>
          </w:tcPr>
          <w:p w14:paraId="40CB31A3" w14:textId="3DF3B591" w:rsidR="00AA63BE" w:rsidRDefault="00AA63BE" w:rsidP="00AA63BE">
            <w:pPr>
              <w:tabs>
                <w:tab w:val="left" w:pos="567"/>
              </w:tabs>
              <w:spacing w:after="15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1</w:t>
            </w:r>
          </w:p>
        </w:tc>
        <w:tc>
          <w:tcPr>
            <w:tcW w:w="2064" w:type="dxa"/>
            <w:gridSpan w:val="2"/>
            <w:tcBorders>
              <w:top w:val="double" w:sz="6" w:space="0" w:color="C0C0C0"/>
              <w:left w:val="double" w:sz="6" w:space="0" w:color="C0C0C0"/>
              <w:bottom w:val="inset" w:sz="18" w:space="0" w:color="C0C0C0"/>
              <w:right w:val="double" w:sz="6" w:space="0" w:color="C0C0C0"/>
            </w:tcBorders>
            <w:tcMar>
              <w:top w:w="75" w:type="dxa"/>
              <w:left w:w="75" w:type="dxa"/>
              <w:bottom w:w="75" w:type="dxa"/>
              <w:right w:w="75" w:type="dxa"/>
            </w:tcMar>
          </w:tcPr>
          <w:p w14:paraId="42ABA799" w14:textId="1C01B978" w:rsidR="00AA63BE" w:rsidRDefault="00AA63BE" w:rsidP="00AA63BE">
            <w:pPr>
              <w:tabs>
                <w:tab w:val="left" w:pos="567"/>
              </w:tabs>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Перелік критеріїв та методика оцінки конкурсної  пропозиції із зазначенням питомої ваги критерію</w:t>
            </w:r>
          </w:p>
        </w:tc>
        <w:tc>
          <w:tcPr>
            <w:tcW w:w="6383" w:type="dxa"/>
            <w:gridSpan w:val="2"/>
            <w:tcBorders>
              <w:top w:val="double" w:sz="6" w:space="0" w:color="C0C0C0"/>
              <w:left w:val="double" w:sz="6" w:space="0" w:color="C0C0C0"/>
              <w:bottom w:val="inset" w:sz="18" w:space="0" w:color="C0C0C0"/>
              <w:right w:val="double" w:sz="6" w:space="0" w:color="C0C0C0"/>
            </w:tcBorders>
          </w:tcPr>
          <w:p w14:paraId="75D14D5B" w14:textId="79E4D5A1"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 xml:space="preserve">Перелік критеріїв оцінки конкурсної пропозиції та їхня питома вага наведені у таблиці нижче: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0"/>
              <w:gridCol w:w="5039"/>
              <w:gridCol w:w="635"/>
            </w:tblGrid>
            <w:tr w:rsidR="00AA63BE" w14:paraId="41403FD4" w14:textId="77777777" w:rsidTr="37449501">
              <w:trPr>
                <w:trHeight w:val="300"/>
              </w:trPr>
              <w:tc>
                <w:tcPr>
                  <w:tcW w:w="500" w:type="dxa"/>
                  <w:tcBorders>
                    <w:top w:val="single" w:sz="6" w:space="0" w:color="auto"/>
                    <w:left w:val="single" w:sz="6" w:space="0" w:color="auto"/>
                    <w:bottom w:val="single" w:sz="6" w:space="0" w:color="auto"/>
                    <w:right w:val="single" w:sz="6" w:space="0" w:color="auto"/>
                  </w:tcBorders>
                  <w:tcMar>
                    <w:left w:w="105" w:type="dxa"/>
                    <w:right w:w="105" w:type="dxa"/>
                  </w:tcMar>
                </w:tcPr>
                <w:p w14:paraId="69B1F60F" w14:textId="60FB3C80"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w:t>
                  </w:r>
                </w:p>
              </w:tc>
              <w:tc>
                <w:tcPr>
                  <w:tcW w:w="5039" w:type="dxa"/>
                  <w:tcBorders>
                    <w:top w:val="single" w:sz="6" w:space="0" w:color="auto"/>
                    <w:left w:val="single" w:sz="6" w:space="0" w:color="auto"/>
                    <w:bottom w:val="single" w:sz="6" w:space="0" w:color="auto"/>
                    <w:right w:val="single" w:sz="6" w:space="0" w:color="auto"/>
                  </w:tcBorders>
                  <w:tcMar>
                    <w:left w:w="105" w:type="dxa"/>
                    <w:right w:w="105" w:type="dxa"/>
                  </w:tcMar>
                </w:tcPr>
                <w:p w14:paraId="05367BFD" w14:textId="5FC208F9"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Критерій оцінки</w:t>
                  </w:r>
                </w:p>
              </w:tc>
              <w:tc>
                <w:tcPr>
                  <w:tcW w:w="635" w:type="dxa"/>
                  <w:tcBorders>
                    <w:top w:val="single" w:sz="6" w:space="0" w:color="auto"/>
                    <w:left w:val="single" w:sz="6" w:space="0" w:color="auto"/>
                    <w:bottom w:val="single" w:sz="6" w:space="0" w:color="auto"/>
                    <w:right w:val="single" w:sz="6" w:space="0" w:color="auto"/>
                  </w:tcBorders>
                  <w:tcMar>
                    <w:left w:w="105" w:type="dxa"/>
                    <w:right w:w="105" w:type="dxa"/>
                  </w:tcMar>
                </w:tcPr>
                <w:p w14:paraId="293C0006" w14:textId="0EA7C84B"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Макси-</w:t>
                  </w:r>
                  <w:proofErr w:type="spellStart"/>
                  <w:r w:rsidRPr="084D5992">
                    <w:rPr>
                      <w:rFonts w:ascii="Times New Roman" w:hAnsi="Times New Roman" w:cs="Times New Roman"/>
                      <w:sz w:val="24"/>
                      <w:szCs w:val="24"/>
                    </w:rPr>
                    <w:t>мальна</w:t>
                  </w:r>
                  <w:proofErr w:type="spellEnd"/>
                  <w:r w:rsidRPr="084D5992">
                    <w:rPr>
                      <w:rFonts w:ascii="Times New Roman" w:hAnsi="Times New Roman" w:cs="Times New Roman"/>
                      <w:sz w:val="24"/>
                      <w:szCs w:val="24"/>
                    </w:rPr>
                    <w:t xml:space="preserve"> кількість балів</w:t>
                  </w:r>
                </w:p>
              </w:tc>
            </w:tr>
            <w:tr w:rsidR="00AA63BE" w14:paraId="0C4D696A" w14:textId="77777777" w:rsidTr="37449501">
              <w:trPr>
                <w:trHeight w:val="300"/>
              </w:trPr>
              <w:tc>
                <w:tcPr>
                  <w:tcW w:w="500" w:type="dxa"/>
                  <w:tcBorders>
                    <w:top w:val="single" w:sz="6" w:space="0" w:color="auto"/>
                    <w:left w:val="single" w:sz="6" w:space="0" w:color="auto"/>
                    <w:bottom w:val="single" w:sz="6" w:space="0" w:color="auto"/>
                    <w:right w:val="single" w:sz="6" w:space="0" w:color="auto"/>
                  </w:tcBorders>
                  <w:tcMar>
                    <w:left w:w="105" w:type="dxa"/>
                    <w:right w:w="105" w:type="dxa"/>
                  </w:tcMar>
                </w:tcPr>
                <w:p w14:paraId="0AB60C99" w14:textId="2BEF27A5"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1</w:t>
                  </w:r>
                </w:p>
              </w:tc>
              <w:tc>
                <w:tcPr>
                  <w:tcW w:w="5039" w:type="dxa"/>
                  <w:tcBorders>
                    <w:top w:val="single" w:sz="6" w:space="0" w:color="auto"/>
                    <w:left w:val="single" w:sz="6" w:space="0" w:color="auto"/>
                    <w:bottom w:val="single" w:sz="6" w:space="0" w:color="auto"/>
                    <w:right w:val="single" w:sz="6" w:space="0" w:color="auto"/>
                  </w:tcBorders>
                  <w:tcMar>
                    <w:left w:w="105" w:type="dxa"/>
                    <w:right w:w="105" w:type="dxa"/>
                  </w:tcMar>
                </w:tcPr>
                <w:p w14:paraId="52D0E192" w14:textId="40583A25" w:rsidR="00AA63BE" w:rsidRDefault="2A7CA028" w:rsidP="00AA63BE">
                  <w:pPr>
                    <w:pStyle w:val="western"/>
                    <w:tabs>
                      <w:tab w:val="left" w:pos="567"/>
                    </w:tabs>
                    <w:spacing w:before="0" w:after="0" w:line="240" w:lineRule="auto"/>
                    <w:jc w:val="both"/>
                    <w:rPr>
                      <w:rFonts w:ascii="Times New Roman" w:hAnsi="Times New Roman" w:cs="Times New Roman"/>
                      <w:sz w:val="24"/>
                      <w:szCs w:val="24"/>
                    </w:rPr>
                  </w:pPr>
                  <w:r w:rsidRPr="37449501">
                    <w:rPr>
                      <w:rFonts w:ascii="Times New Roman" w:hAnsi="Times New Roman" w:cs="Times New Roman"/>
                      <w:sz w:val="24"/>
                      <w:szCs w:val="24"/>
                      <w:u w:val="single"/>
                    </w:rPr>
                    <w:t>Вартість</w:t>
                  </w:r>
                  <w:r w:rsidR="25BEDF91" w:rsidRPr="37449501">
                    <w:rPr>
                      <w:rFonts w:ascii="Times New Roman" w:hAnsi="Times New Roman" w:cs="Times New Roman"/>
                      <w:sz w:val="24"/>
                      <w:szCs w:val="24"/>
                      <w:u w:val="single"/>
                    </w:rPr>
                    <w:t xml:space="preserve">  конкурсної пропозиції</w:t>
                  </w:r>
                  <w:r w:rsidR="25BEDF91" w:rsidRPr="37449501">
                    <w:rPr>
                      <w:rFonts w:ascii="Times New Roman" w:hAnsi="Times New Roman" w:cs="Times New Roman"/>
                      <w:sz w:val="24"/>
                      <w:szCs w:val="24"/>
                    </w:rPr>
                    <w:t>.</w:t>
                  </w:r>
                </w:p>
                <w:p w14:paraId="4245D7D3" w14:textId="3A2150DE" w:rsidR="00AA63BE" w:rsidRDefault="25BEDF91" w:rsidP="00AA63BE">
                  <w:pPr>
                    <w:pStyle w:val="western"/>
                    <w:tabs>
                      <w:tab w:val="left" w:pos="567"/>
                    </w:tabs>
                    <w:spacing w:before="0" w:after="0" w:line="240" w:lineRule="auto"/>
                    <w:jc w:val="both"/>
                    <w:rPr>
                      <w:rFonts w:ascii="Times New Roman" w:hAnsi="Times New Roman" w:cs="Times New Roman"/>
                      <w:sz w:val="24"/>
                      <w:szCs w:val="24"/>
                    </w:rPr>
                  </w:pPr>
                  <w:r w:rsidRPr="37449501">
                    <w:rPr>
                      <w:rFonts w:ascii="Times New Roman" w:hAnsi="Times New Roman" w:cs="Times New Roman"/>
                      <w:sz w:val="24"/>
                      <w:szCs w:val="24"/>
                    </w:rPr>
                    <w:t>Цим критерієм</w:t>
                  </w:r>
                  <w:r w:rsidR="2A7CA028" w:rsidRPr="37449501">
                    <w:rPr>
                      <w:rFonts w:ascii="Times New Roman" w:hAnsi="Times New Roman" w:cs="Times New Roman"/>
                      <w:sz w:val="24"/>
                      <w:szCs w:val="24"/>
                    </w:rPr>
                    <w:t xml:space="preserve"> враховується вартість конкурсної пропозиції</w:t>
                  </w:r>
                  <w:r w:rsidR="6B9FBB3B" w:rsidRPr="37449501">
                    <w:rPr>
                      <w:rFonts w:ascii="Times New Roman" w:hAnsi="Times New Roman" w:cs="Times New Roman"/>
                      <w:sz w:val="24"/>
                      <w:szCs w:val="24"/>
                    </w:rPr>
                    <w:t>.</w:t>
                  </w:r>
                  <w:r w:rsidRPr="37449501">
                    <w:rPr>
                      <w:rFonts w:ascii="Times New Roman" w:hAnsi="Times New Roman" w:cs="Times New Roman"/>
                      <w:sz w:val="24"/>
                      <w:szCs w:val="24"/>
                    </w:rPr>
                    <w:t xml:space="preserve"> Кількість балів присвоюється </w:t>
                  </w:r>
                  <w:r w:rsidR="2A7CA028" w:rsidRPr="37449501">
                    <w:rPr>
                      <w:rFonts w:ascii="Times New Roman" w:hAnsi="Times New Roman" w:cs="Times New Roman"/>
                      <w:sz w:val="24"/>
                      <w:szCs w:val="24"/>
                    </w:rPr>
                    <w:t xml:space="preserve">обернено пропорційно </w:t>
                  </w:r>
                  <w:r w:rsidRPr="37449501">
                    <w:rPr>
                      <w:rFonts w:ascii="Times New Roman" w:hAnsi="Times New Roman" w:cs="Times New Roman"/>
                      <w:sz w:val="24"/>
                      <w:szCs w:val="24"/>
                    </w:rPr>
                    <w:t>до запропонованої у конкурсній пропозиції</w:t>
                  </w:r>
                  <w:r w:rsidR="2A44A06D" w:rsidRPr="37449501">
                    <w:rPr>
                      <w:rFonts w:ascii="Times New Roman" w:hAnsi="Times New Roman" w:cs="Times New Roman"/>
                      <w:sz w:val="24"/>
                      <w:szCs w:val="24"/>
                    </w:rPr>
                    <w:t xml:space="preserve"> </w:t>
                  </w:r>
                  <w:r w:rsidR="2A7CA028" w:rsidRPr="37449501">
                    <w:rPr>
                      <w:rFonts w:ascii="Times New Roman" w:hAnsi="Times New Roman" w:cs="Times New Roman"/>
                      <w:sz w:val="24"/>
                      <w:szCs w:val="24"/>
                    </w:rPr>
                    <w:t>ціні</w:t>
                  </w:r>
                  <w:r w:rsidRPr="37449501">
                    <w:rPr>
                      <w:rFonts w:ascii="Times New Roman" w:hAnsi="Times New Roman" w:cs="Times New Roman"/>
                      <w:sz w:val="24"/>
                      <w:szCs w:val="24"/>
                    </w:rPr>
                    <w:t xml:space="preserve">, СЕС </w:t>
                  </w:r>
                  <w:r w:rsidR="2A7CA028" w:rsidRPr="37449501">
                    <w:rPr>
                      <w:rFonts w:ascii="Times New Roman" w:hAnsi="Times New Roman" w:cs="Times New Roman"/>
                      <w:sz w:val="24"/>
                      <w:szCs w:val="24"/>
                    </w:rPr>
                    <w:t>найменшої ціни</w:t>
                  </w:r>
                  <w:r w:rsidRPr="37449501">
                    <w:rPr>
                      <w:rFonts w:ascii="Times New Roman" w:hAnsi="Times New Roman" w:cs="Times New Roman"/>
                      <w:sz w:val="24"/>
                      <w:szCs w:val="24"/>
                    </w:rPr>
                    <w:t xml:space="preserve"> отримує найбільшу кількість балів, СЕС </w:t>
                  </w:r>
                  <w:r w:rsidR="2A7CA028" w:rsidRPr="37449501">
                    <w:rPr>
                      <w:rFonts w:ascii="Times New Roman" w:hAnsi="Times New Roman" w:cs="Times New Roman"/>
                      <w:sz w:val="24"/>
                      <w:szCs w:val="24"/>
                    </w:rPr>
                    <w:t>з найбільшою ціною</w:t>
                  </w:r>
                  <w:r w:rsidRPr="37449501">
                    <w:rPr>
                      <w:rFonts w:ascii="Times New Roman" w:hAnsi="Times New Roman" w:cs="Times New Roman"/>
                      <w:sz w:val="24"/>
                      <w:szCs w:val="24"/>
                    </w:rPr>
                    <w:t xml:space="preserve"> найменшу кількість балів. (максимум </w:t>
                  </w:r>
                  <w:r w:rsidR="09971306" w:rsidRPr="37449501">
                    <w:rPr>
                      <w:rFonts w:ascii="Times New Roman" w:hAnsi="Times New Roman" w:cs="Times New Roman"/>
                      <w:sz w:val="24"/>
                      <w:szCs w:val="24"/>
                    </w:rPr>
                    <w:t>50</w:t>
                  </w:r>
                  <w:r w:rsidRPr="37449501">
                    <w:rPr>
                      <w:rFonts w:ascii="Times New Roman" w:hAnsi="Times New Roman" w:cs="Times New Roman"/>
                      <w:sz w:val="24"/>
                      <w:szCs w:val="24"/>
                    </w:rPr>
                    <w:t xml:space="preserve"> балів).</w:t>
                  </w:r>
                </w:p>
                <w:p w14:paraId="69F6DE35" w14:textId="6F3BA3A8" w:rsidR="00AA63BE" w:rsidRDefault="25BEDF91" w:rsidP="00AA63BE">
                  <w:pPr>
                    <w:pStyle w:val="western"/>
                    <w:tabs>
                      <w:tab w:val="left" w:pos="567"/>
                    </w:tabs>
                    <w:spacing w:before="0" w:after="0" w:line="240" w:lineRule="auto"/>
                    <w:jc w:val="both"/>
                    <w:rPr>
                      <w:rFonts w:ascii="Times New Roman" w:hAnsi="Times New Roman" w:cs="Times New Roman"/>
                      <w:sz w:val="24"/>
                      <w:szCs w:val="24"/>
                    </w:rPr>
                  </w:pPr>
                  <w:r w:rsidRPr="37449501">
                    <w:rPr>
                      <w:rFonts w:ascii="Times New Roman" w:hAnsi="Times New Roman" w:cs="Times New Roman"/>
                      <w:sz w:val="24"/>
                      <w:szCs w:val="24"/>
                    </w:rPr>
                    <w:t xml:space="preserve">Також додаткові бали будуть нараховані у разі надання підрядником додаткового обладнання, що не включено у кошторис (наприклад, гуманітарної допомоги тощо) (максимум </w:t>
                  </w:r>
                  <w:r w:rsidR="1DC72316" w:rsidRPr="37449501">
                    <w:rPr>
                      <w:rFonts w:ascii="Times New Roman" w:hAnsi="Times New Roman" w:cs="Times New Roman"/>
                      <w:sz w:val="24"/>
                      <w:szCs w:val="24"/>
                    </w:rPr>
                    <w:t>1</w:t>
                  </w:r>
                  <w:r w:rsidRPr="37449501">
                    <w:rPr>
                      <w:rFonts w:ascii="Times New Roman" w:hAnsi="Times New Roman" w:cs="Times New Roman"/>
                      <w:sz w:val="24"/>
                      <w:szCs w:val="24"/>
                    </w:rPr>
                    <w:t>0 балів).</w:t>
                  </w:r>
                </w:p>
              </w:tc>
              <w:tc>
                <w:tcPr>
                  <w:tcW w:w="635" w:type="dxa"/>
                  <w:tcBorders>
                    <w:top w:val="single" w:sz="6" w:space="0" w:color="auto"/>
                    <w:left w:val="single" w:sz="6" w:space="0" w:color="auto"/>
                    <w:bottom w:val="single" w:sz="6" w:space="0" w:color="auto"/>
                    <w:right w:val="single" w:sz="6" w:space="0" w:color="auto"/>
                  </w:tcBorders>
                  <w:tcMar>
                    <w:left w:w="105" w:type="dxa"/>
                    <w:right w:w="105" w:type="dxa"/>
                  </w:tcMar>
                </w:tcPr>
                <w:p w14:paraId="5F813E5C" w14:textId="7F1F8F1C"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60</w:t>
                  </w:r>
                </w:p>
              </w:tc>
            </w:tr>
            <w:tr w:rsidR="00AA63BE" w14:paraId="74601072" w14:textId="77777777" w:rsidTr="37449501">
              <w:trPr>
                <w:trHeight w:val="300"/>
              </w:trPr>
              <w:tc>
                <w:tcPr>
                  <w:tcW w:w="500" w:type="dxa"/>
                  <w:tcBorders>
                    <w:top w:val="single" w:sz="6" w:space="0" w:color="auto"/>
                    <w:left w:val="single" w:sz="6" w:space="0" w:color="auto"/>
                    <w:bottom w:val="single" w:sz="6" w:space="0" w:color="auto"/>
                    <w:right w:val="single" w:sz="6" w:space="0" w:color="auto"/>
                  </w:tcBorders>
                  <w:tcMar>
                    <w:left w:w="105" w:type="dxa"/>
                    <w:right w:w="105" w:type="dxa"/>
                  </w:tcMar>
                </w:tcPr>
                <w:p w14:paraId="69602711" w14:textId="59AB1D73"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2</w:t>
                  </w:r>
                </w:p>
              </w:tc>
              <w:tc>
                <w:tcPr>
                  <w:tcW w:w="5039" w:type="dxa"/>
                  <w:tcBorders>
                    <w:top w:val="single" w:sz="6" w:space="0" w:color="auto"/>
                    <w:left w:val="single" w:sz="6" w:space="0" w:color="auto"/>
                    <w:bottom w:val="single" w:sz="6" w:space="0" w:color="auto"/>
                    <w:right w:val="single" w:sz="6" w:space="0" w:color="auto"/>
                  </w:tcBorders>
                  <w:tcMar>
                    <w:left w:w="105" w:type="dxa"/>
                    <w:right w:w="105" w:type="dxa"/>
                  </w:tcMar>
                </w:tcPr>
                <w:p w14:paraId="54AE2C21" w14:textId="51E6F342"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u w:val="single"/>
                    </w:rPr>
                    <w:t>Якість конкурсної пропозиції</w:t>
                  </w:r>
                  <w:r w:rsidRPr="084D5992">
                    <w:rPr>
                      <w:rFonts w:ascii="Times New Roman" w:hAnsi="Times New Roman" w:cs="Times New Roman"/>
                      <w:sz w:val="24"/>
                      <w:szCs w:val="24"/>
                    </w:rPr>
                    <w:t xml:space="preserve">. </w:t>
                  </w:r>
                </w:p>
                <w:p w14:paraId="13CAC8E9" w14:textId="4C7A95F1" w:rsidR="00AA63BE" w:rsidRDefault="25BEDF91" w:rsidP="00AA63BE">
                  <w:pPr>
                    <w:pStyle w:val="western"/>
                    <w:tabs>
                      <w:tab w:val="left" w:pos="567"/>
                    </w:tabs>
                    <w:spacing w:before="0" w:after="0" w:line="240" w:lineRule="auto"/>
                    <w:jc w:val="both"/>
                    <w:rPr>
                      <w:rFonts w:ascii="Times New Roman" w:hAnsi="Times New Roman" w:cs="Times New Roman"/>
                      <w:sz w:val="24"/>
                      <w:szCs w:val="24"/>
                    </w:rPr>
                  </w:pPr>
                  <w:r w:rsidRPr="37449501">
                    <w:rPr>
                      <w:rFonts w:ascii="Times New Roman" w:hAnsi="Times New Roman" w:cs="Times New Roman"/>
                      <w:sz w:val="24"/>
                      <w:szCs w:val="24"/>
                    </w:rPr>
                    <w:t>Конкурсній пропозиції, у якій дотримані всі мінімальні вимоги, визначені у Технічному завданні (Додаток №3)</w:t>
                  </w:r>
                  <w:r w:rsidR="2AC8D28F" w:rsidRPr="37449501">
                    <w:rPr>
                      <w:rFonts w:ascii="Times New Roman" w:hAnsi="Times New Roman" w:cs="Times New Roman"/>
                      <w:sz w:val="24"/>
                      <w:szCs w:val="24"/>
                    </w:rPr>
                    <w:t>, а також у проекті</w:t>
                  </w:r>
                  <w:r w:rsidRPr="37449501">
                    <w:rPr>
                      <w:rFonts w:ascii="Times New Roman" w:hAnsi="Times New Roman" w:cs="Times New Roman"/>
                      <w:sz w:val="24"/>
                      <w:szCs w:val="24"/>
                    </w:rPr>
                    <w:t xml:space="preserve"> та з урахуванням наданої інформації щодо відповідності кваліфікаційним критеріям (Додаток №2), нараховується 15 балів. </w:t>
                  </w:r>
                </w:p>
                <w:p w14:paraId="2C42D6F5" w14:textId="77B1ECD8"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lastRenderedPageBreak/>
                    <w:t>Інші бали (максимум – 25) можуть бути нараховані за додаткові (порівняно з іншими конкурсними пропозиціями) переваги, а саме: довший гарантійний термін в порівнянні з іншими пропозиціями максимум – 5 балів); пропозиція у своєму складі включає обладнання, товари і матеріали з більш високими характеристиками і якістю (максимум – 10 балів); учасник конкурсного відбору має більший досвід виконання аналогічних договорів (максимум – 5 балів); учасник має персонал більш високої кваліфікації та кращу матеріально-технічну базу, що можуть бути використані для виконання договору (максимум – 5 балів).</w:t>
                  </w:r>
                </w:p>
              </w:tc>
              <w:tc>
                <w:tcPr>
                  <w:tcW w:w="635" w:type="dxa"/>
                  <w:tcBorders>
                    <w:top w:val="single" w:sz="6" w:space="0" w:color="auto"/>
                    <w:left w:val="single" w:sz="6" w:space="0" w:color="auto"/>
                    <w:bottom w:val="single" w:sz="6" w:space="0" w:color="auto"/>
                    <w:right w:val="single" w:sz="6" w:space="0" w:color="auto"/>
                  </w:tcBorders>
                  <w:tcMar>
                    <w:left w:w="105" w:type="dxa"/>
                    <w:right w:w="105" w:type="dxa"/>
                  </w:tcMar>
                </w:tcPr>
                <w:p w14:paraId="451CB95E" w14:textId="72E850A2"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lastRenderedPageBreak/>
                    <w:t>40</w:t>
                  </w:r>
                </w:p>
              </w:tc>
            </w:tr>
            <w:tr w:rsidR="00AA63BE" w14:paraId="6B6FFC26" w14:textId="77777777" w:rsidTr="37449501">
              <w:trPr>
                <w:trHeight w:val="300"/>
              </w:trPr>
              <w:tc>
                <w:tcPr>
                  <w:tcW w:w="500" w:type="dxa"/>
                  <w:tcBorders>
                    <w:top w:val="single" w:sz="6" w:space="0" w:color="auto"/>
                    <w:left w:val="single" w:sz="6" w:space="0" w:color="auto"/>
                    <w:bottom w:val="single" w:sz="6" w:space="0" w:color="auto"/>
                    <w:right w:val="single" w:sz="6" w:space="0" w:color="auto"/>
                  </w:tcBorders>
                  <w:tcMar>
                    <w:left w:w="105" w:type="dxa"/>
                    <w:right w:w="105" w:type="dxa"/>
                  </w:tcMar>
                </w:tcPr>
                <w:p w14:paraId="5510ECD2" w14:textId="7EFA23D0" w:rsidR="00AA63BE" w:rsidRDefault="00AA63BE" w:rsidP="00AA63BE">
                  <w:pPr>
                    <w:tabs>
                      <w:tab w:val="left" w:pos="567"/>
                    </w:tabs>
                    <w:spacing w:after="0" w:line="240" w:lineRule="auto"/>
                    <w:jc w:val="both"/>
                    <w:rPr>
                      <w:rFonts w:ascii="Times New Roman" w:eastAsia="Times New Roman" w:hAnsi="Times New Roman" w:cs="Times New Roman"/>
                      <w:color w:val="00000A"/>
                      <w:sz w:val="24"/>
                      <w:szCs w:val="24"/>
                    </w:rPr>
                  </w:pPr>
                </w:p>
              </w:tc>
              <w:tc>
                <w:tcPr>
                  <w:tcW w:w="5039" w:type="dxa"/>
                  <w:tcBorders>
                    <w:top w:val="single" w:sz="6" w:space="0" w:color="auto"/>
                    <w:left w:val="single" w:sz="6" w:space="0" w:color="auto"/>
                    <w:bottom w:val="single" w:sz="6" w:space="0" w:color="auto"/>
                    <w:right w:val="single" w:sz="6" w:space="0" w:color="auto"/>
                  </w:tcBorders>
                  <w:tcMar>
                    <w:left w:w="105" w:type="dxa"/>
                    <w:right w:w="105" w:type="dxa"/>
                  </w:tcMar>
                </w:tcPr>
                <w:p w14:paraId="345C4D31" w14:textId="53CC4E04"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Загальна кількість</w:t>
                  </w:r>
                </w:p>
              </w:tc>
              <w:tc>
                <w:tcPr>
                  <w:tcW w:w="635" w:type="dxa"/>
                  <w:tcBorders>
                    <w:top w:val="single" w:sz="6" w:space="0" w:color="auto"/>
                    <w:left w:val="single" w:sz="6" w:space="0" w:color="auto"/>
                    <w:bottom w:val="single" w:sz="6" w:space="0" w:color="auto"/>
                    <w:right w:val="single" w:sz="6" w:space="0" w:color="auto"/>
                  </w:tcBorders>
                  <w:tcMar>
                    <w:left w:w="105" w:type="dxa"/>
                    <w:right w:w="105" w:type="dxa"/>
                  </w:tcMar>
                </w:tcPr>
                <w:p w14:paraId="656040EA" w14:textId="5FBAF7F2"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100</w:t>
                  </w:r>
                </w:p>
              </w:tc>
            </w:tr>
          </w:tbl>
          <w:p w14:paraId="52D1BAFF" w14:textId="5F2A95D4"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Ціна пропозиції повинна:</w:t>
            </w:r>
          </w:p>
          <w:p w14:paraId="36F176E1" w14:textId="58CB5CF7"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 включати всі витрати на сплату податків та зборів, що сплачуються або мають бути сплачені згідно з чинним законодавством України на транспортування, навантаження, монтаж та пусконалагоджувальні роботи, сплату митних тарифів, акцизний податок і усі інші витрати, згідно чинного законодавства України;</w:t>
            </w:r>
          </w:p>
          <w:p w14:paraId="5CC94C5E" w14:textId="6F28CCFB"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 бути визначена на момент подання конкурсної пропозиції з урахуванням чинного законодавства України без будь-яких посилань, обмежень або застережень.</w:t>
            </w:r>
          </w:p>
          <w:p w14:paraId="240EC133" w14:textId="7F14F8A0"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Учасник відповідає за одержання всіх необхідних дозволів, сертифікатів на предмет закупівлі, та самостійно несе всі витрати на отримання таких документів.</w:t>
            </w:r>
          </w:p>
        </w:tc>
      </w:tr>
      <w:tr w:rsidR="00AA63BE" w14:paraId="28F43C75" w14:textId="77777777" w:rsidTr="37449501">
        <w:trPr>
          <w:trHeight w:val="300"/>
        </w:trPr>
        <w:tc>
          <w:tcPr>
            <w:tcW w:w="567" w:type="dxa"/>
            <w:tcBorders>
              <w:top w:val="double" w:sz="6" w:space="0" w:color="C0C0C0"/>
              <w:left w:val="double" w:sz="6" w:space="0" w:color="C0C0C0"/>
              <w:bottom w:val="double" w:sz="6" w:space="0" w:color="C0C0C0"/>
            </w:tcBorders>
            <w:tcMar>
              <w:top w:w="75" w:type="dxa"/>
              <w:left w:w="75" w:type="dxa"/>
              <w:bottom w:w="75" w:type="dxa"/>
              <w:right w:w="75" w:type="dxa"/>
            </w:tcMar>
          </w:tcPr>
          <w:p w14:paraId="388DFA44" w14:textId="2A9937BC" w:rsidR="00AA63BE" w:rsidRDefault="00AA63BE" w:rsidP="00AA63BE">
            <w:pPr>
              <w:tabs>
                <w:tab w:val="left" w:pos="567"/>
              </w:tabs>
              <w:spacing w:after="150"/>
              <w:jc w:val="both"/>
              <w:rPr>
                <w:rFonts w:ascii="Times New Roman" w:eastAsia="Times New Roman" w:hAnsi="Times New Roman" w:cs="Times New Roman"/>
                <w:color w:val="121212"/>
                <w:sz w:val="24"/>
                <w:szCs w:val="24"/>
              </w:rPr>
            </w:pPr>
          </w:p>
        </w:tc>
        <w:tc>
          <w:tcPr>
            <w:tcW w:w="2064"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2E937F52" w14:textId="11CB7D09" w:rsidR="00AA63BE" w:rsidRDefault="00AA63BE" w:rsidP="00AA63BE">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b/>
                <w:bCs/>
                <w:sz w:val="24"/>
                <w:szCs w:val="24"/>
              </w:rPr>
              <w:t>Оцінка конкурсних пропозицій</w:t>
            </w:r>
          </w:p>
        </w:tc>
        <w:tc>
          <w:tcPr>
            <w:tcW w:w="6383"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0EA1EB38" w14:textId="345CF537" w:rsidR="00AA63BE" w:rsidRDefault="00AA63BE" w:rsidP="00AA63BE">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Оцінка конкурсних пропозицій проводиться тендерним комітетом організатора на основі критеріїв, зазначених у цій конкурсній документації. Тендерний комітет має право уточнювати в учасника інформацію, подану ним у складі конкурсної пропозиції.</w:t>
            </w:r>
          </w:p>
          <w:p w14:paraId="19EBFF62" w14:textId="1344DBA8" w:rsidR="00AA63BE" w:rsidRDefault="00AA63BE" w:rsidP="00AA63BE">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На підставі оцінки усіх конкурсних пропозицій визначається найбільш економічно вигідна. Найбільш економічно вигідною пропозицією буде вважатися пропозиція, яка отримала найвищу сумарну оцінку по усіх критеріях. При цьому така пропозиція має отримати не менше 60 балів.</w:t>
            </w:r>
          </w:p>
          <w:p w14:paraId="142BC2D5" w14:textId="71B52816" w:rsidR="00AA63BE" w:rsidRDefault="00AA63BE" w:rsidP="00AA63BE">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У разі відхилення конкурсної пропозиції, що за результатами оцінки визначена найбільш економічно вигідною, організатор розглядає наступну конкурсну пропозицію у списку пропозицій, розташованих за результатами їх оцінки, починаючи з найкращої, у порядку та строки, визначені вище.</w:t>
            </w:r>
          </w:p>
          <w:p w14:paraId="49086698" w14:textId="079FCA21" w:rsidR="00AA63BE" w:rsidRDefault="00AA63BE" w:rsidP="00AA63BE">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lastRenderedPageBreak/>
              <w:t xml:space="preserve">Організатор має право звернутися за підтвердженням інформації, наданої учасником, до органів державної влади, підприємств, установ, організацій, фізичних осіб відповідно до їх компетенції. </w:t>
            </w:r>
          </w:p>
          <w:p w14:paraId="7DF74554" w14:textId="73E8E182" w:rsidR="00AA63BE" w:rsidRDefault="00AA63BE" w:rsidP="00AA63BE">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У разі отримання достовірної інформації про невідповідність переможця процедури закупівлі вимогам кваліфікаційних критеріїв, підставам, визначеним у п.4 розділу ІІІ, або факту зазначення у конкурсній пропозиції будь-якої недостовірної інформації, що є суттєвою при визначенні результатів процедури відбору, організатор відхиляє конкурсну пропозицію такого учасника.</w:t>
            </w:r>
          </w:p>
          <w:p w14:paraId="7324425A" w14:textId="13A7F420" w:rsidR="00AA63BE" w:rsidRDefault="00AA63BE" w:rsidP="00AA63BE">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 xml:space="preserve">За результатами розгляду тендерного комітету організатора складається протокол розгляду усіх конкурсних пропозицій. </w:t>
            </w:r>
          </w:p>
          <w:p w14:paraId="3FE10DC5" w14:textId="1AA9430F" w:rsidR="00AA63BE" w:rsidRDefault="00AA63BE" w:rsidP="00AA63BE">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За результатами розгляду конкурсних пропозицій організатор визначає переможця процедури конкурсного відбору.</w:t>
            </w:r>
          </w:p>
          <w:p w14:paraId="31916676" w14:textId="4F5EA970"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Результати конкурсного відбору є остаточними та оскарженню не підлягають.</w:t>
            </w:r>
          </w:p>
        </w:tc>
      </w:tr>
      <w:tr w:rsidR="00AA63BE" w14:paraId="4EF610E8" w14:textId="77777777" w:rsidTr="37449501">
        <w:trPr>
          <w:trHeight w:val="300"/>
        </w:trPr>
        <w:tc>
          <w:tcPr>
            <w:tcW w:w="567" w:type="dxa"/>
            <w:tcBorders>
              <w:top w:val="double" w:sz="6" w:space="0" w:color="C0C0C0"/>
              <w:left w:val="double" w:sz="6" w:space="0" w:color="C0C0C0"/>
              <w:bottom w:val="double" w:sz="6" w:space="0" w:color="C0C0C0"/>
            </w:tcBorders>
            <w:tcMar>
              <w:top w:w="75" w:type="dxa"/>
              <w:left w:w="75" w:type="dxa"/>
              <w:bottom w:w="75" w:type="dxa"/>
              <w:right w:w="75" w:type="dxa"/>
            </w:tcMar>
          </w:tcPr>
          <w:p w14:paraId="237281CF" w14:textId="060F9726" w:rsidR="00AA63BE" w:rsidRDefault="00AA63BE" w:rsidP="00AA63BE">
            <w:pPr>
              <w:tabs>
                <w:tab w:val="left" w:pos="567"/>
              </w:tabs>
              <w:spacing w:after="15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lastRenderedPageBreak/>
              <w:t>2</w:t>
            </w:r>
          </w:p>
          <w:p w14:paraId="72D82179" w14:textId="34B22AD8" w:rsidR="00AA63BE" w:rsidRDefault="00AA63BE" w:rsidP="00AA63BE">
            <w:pPr>
              <w:tabs>
                <w:tab w:val="left" w:pos="567"/>
              </w:tabs>
              <w:spacing w:after="150"/>
              <w:jc w:val="both"/>
              <w:rPr>
                <w:rFonts w:ascii="Times New Roman" w:eastAsia="Times New Roman" w:hAnsi="Times New Roman" w:cs="Times New Roman"/>
                <w:color w:val="121212"/>
                <w:sz w:val="24"/>
                <w:szCs w:val="24"/>
              </w:rPr>
            </w:pPr>
          </w:p>
        </w:tc>
        <w:tc>
          <w:tcPr>
            <w:tcW w:w="2064"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562F2F95" w14:textId="7C4332F8"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Інша інформація</w:t>
            </w:r>
          </w:p>
        </w:tc>
        <w:tc>
          <w:tcPr>
            <w:tcW w:w="6383"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6FA8853E" w14:textId="2934125B" w:rsidR="00AA63BE" w:rsidRDefault="00AA63BE" w:rsidP="00AA63BE">
            <w:pPr>
              <w:tabs>
                <w:tab w:val="left" w:pos="396"/>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 xml:space="preserve">Відсутність будь-яких запитань або уточнень стосовно змісту та викладення вимог конкурсної документації з боку учасників </w:t>
            </w:r>
            <w:proofErr w:type="spellStart"/>
            <w:r w:rsidRPr="084D5992">
              <w:rPr>
                <w:rFonts w:ascii="Times New Roman" w:eastAsia="Times New Roman" w:hAnsi="Times New Roman" w:cs="Times New Roman"/>
                <w:sz w:val="24"/>
                <w:szCs w:val="24"/>
              </w:rPr>
              <w:t>означатиме</w:t>
            </w:r>
            <w:proofErr w:type="spellEnd"/>
            <w:r w:rsidRPr="084D5992">
              <w:rPr>
                <w:rFonts w:ascii="Times New Roman" w:eastAsia="Times New Roman" w:hAnsi="Times New Roman" w:cs="Times New Roman"/>
                <w:sz w:val="24"/>
                <w:szCs w:val="24"/>
              </w:rPr>
              <w:t>, що учасники, що беруть участь в цьому відборі, повністю усвідомлюють зміст цієї конкурсної документації та вимоги, викладені організатором.</w:t>
            </w:r>
          </w:p>
          <w:p w14:paraId="0462C569" w14:textId="745D2D5D" w:rsidR="00AA63BE" w:rsidRDefault="00AA63BE" w:rsidP="00AA63BE">
            <w:pPr>
              <w:tabs>
                <w:tab w:val="left" w:pos="396"/>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Кримінального Кодексу України.</w:t>
            </w:r>
          </w:p>
          <w:p w14:paraId="4C159D8B" w14:textId="7DA6D201" w:rsidR="00AA63BE" w:rsidRDefault="00AA63BE" w:rsidP="00AA63BE">
            <w:pPr>
              <w:tabs>
                <w:tab w:val="left" w:pos="396"/>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Факт подання конкурсної пропозиції учасником - фізичною особою-підприємцем, яка є суб’єктом персональних даних, вважається безумовною згодою суб’єкта персональних даних щодо обробки організатором і замовником її персональних даних у зв’язку з участю в процедурі конкурсного відбору відповідно до Закону України «Про захист персональних даних».</w:t>
            </w:r>
          </w:p>
          <w:p w14:paraId="5DB69756" w14:textId="2E22CECC" w:rsidR="00AA63BE" w:rsidRDefault="00AA63BE" w:rsidP="00AA63BE">
            <w:pPr>
              <w:tabs>
                <w:tab w:val="left" w:pos="396"/>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 xml:space="preserve">В усіх інших випадках, факт подання конкурсної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організатору та замовнику, як одержувачам зазначених персональних даних від імені суб’єкта (володільця). Таким чином, відповідальність за </w:t>
            </w:r>
            <w:r w:rsidRPr="084D5992">
              <w:rPr>
                <w:rFonts w:ascii="Times New Roman" w:eastAsia="Times New Roman" w:hAnsi="Times New Roman" w:cs="Times New Roman"/>
                <w:sz w:val="24"/>
                <w:szCs w:val="24"/>
              </w:rPr>
              <w:lastRenderedPageBreak/>
              <w:t>неправомірну передачу організатору та замовнику персональних даних, а також їх обробку, несе виключно учасник, що подав конкурсну пропозицію.</w:t>
            </w:r>
          </w:p>
        </w:tc>
      </w:tr>
      <w:tr w:rsidR="00AA63BE" w14:paraId="2E8FA891" w14:textId="77777777" w:rsidTr="37449501">
        <w:trPr>
          <w:trHeight w:val="300"/>
        </w:trPr>
        <w:tc>
          <w:tcPr>
            <w:tcW w:w="567" w:type="dxa"/>
            <w:tcBorders>
              <w:top w:val="double" w:sz="6" w:space="0" w:color="C0C0C0"/>
              <w:left w:val="double" w:sz="6" w:space="0" w:color="C0C0C0"/>
              <w:bottom w:val="double" w:sz="6" w:space="0" w:color="C0C0C0"/>
            </w:tcBorders>
            <w:tcMar>
              <w:top w:w="75" w:type="dxa"/>
              <w:left w:w="75" w:type="dxa"/>
              <w:bottom w:w="75" w:type="dxa"/>
              <w:right w:w="75" w:type="dxa"/>
            </w:tcMar>
          </w:tcPr>
          <w:p w14:paraId="546BEADC" w14:textId="2656DC66" w:rsidR="00AA63BE" w:rsidRDefault="00AA63BE" w:rsidP="00AA63BE">
            <w:pPr>
              <w:tabs>
                <w:tab w:val="left" w:pos="567"/>
              </w:tabs>
              <w:spacing w:after="15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lastRenderedPageBreak/>
              <w:t>3</w:t>
            </w:r>
          </w:p>
          <w:p w14:paraId="086768C4" w14:textId="59778599" w:rsidR="00AA63BE" w:rsidRDefault="00AA63BE" w:rsidP="00AA63BE">
            <w:pPr>
              <w:tabs>
                <w:tab w:val="left" w:pos="567"/>
              </w:tabs>
              <w:spacing w:after="150"/>
              <w:jc w:val="both"/>
              <w:rPr>
                <w:rFonts w:ascii="Times New Roman" w:eastAsia="Times New Roman" w:hAnsi="Times New Roman" w:cs="Times New Roman"/>
                <w:sz w:val="24"/>
                <w:szCs w:val="24"/>
              </w:rPr>
            </w:pPr>
          </w:p>
          <w:p w14:paraId="4D4D40AC" w14:textId="10F56252" w:rsidR="00AA63BE" w:rsidRDefault="00AA63BE" w:rsidP="00AA63BE">
            <w:pPr>
              <w:tabs>
                <w:tab w:val="left" w:pos="567"/>
              </w:tabs>
              <w:spacing w:after="150"/>
              <w:jc w:val="both"/>
              <w:rPr>
                <w:rFonts w:ascii="Times New Roman" w:eastAsia="Times New Roman" w:hAnsi="Times New Roman" w:cs="Times New Roman"/>
                <w:color w:val="121212"/>
                <w:sz w:val="24"/>
                <w:szCs w:val="24"/>
              </w:rPr>
            </w:pPr>
          </w:p>
          <w:p w14:paraId="73248478" w14:textId="7B248C5E" w:rsidR="00AA63BE" w:rsidRDefault="00AA63BE" w:rsidP="00AA63BE">
            <w:pPr>
              <w:tabs>
                <w:tab w:val="left" w:pos="567"/>
              </w:tabs>
              <w:spacing w:after="150"/>
              <w:jc w:val="both"/>
              <w:rPr>
                <w:rFonts w:ascii="Times New Roman" w:eastAsia="Times New Roman" w:hAnsi="Times New Roman" w:cs="Times New Roman"/>
                <w:color w:val="121212"/>
                <w:sz w:val="24"/>
                <w:szCs w:val="24"/>
              </w:rPr>
            </w:pPr>
          </w:p>
          <w:p w14:paraId="66193A6B" w14:textId="19850437" w:rsidR="00AA63BE" w:rsidRDefault="00AA63BE" w:rsidP="00AA63BE">
            <w:pPr>
              <w:tabs>
                <w:tab w:val="left" w:pos="567"/>
              </w:tabs>
              <w:spacing w:after="150"/>
              <w:jc w:val="both"/>
              <w:rPr>
                <w:rFonts w:ascii="Times New Roman" w:eastAsia="Times New Roman" w:hAnsi="Times New Roman" w:cs="Times New Roman"/>
                <w:color w:val="121212"/>
                <w:sz w:val="24"/>
                <w:szCs w:val="24"/>
              </w:rPr>
            </w:pPr>
          </w:p>
        </w:tc>
        <w:tc>
          <w:tcPr>
            <w:tcW w:w="2064"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693CA029" w14:textId="6384393B" w:rsidR="00AA63BE" w:rsidRDefault="00AA63BE" w:rsidP="00AA63BE">
            <w:pPr>
              <w:tabs>
                <w:tab w:val="left" w:pos="567"/>
              </w:tabs>
              <w:spacing w:after="15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 xml:space="preserve">Відхилення конкурсних пропозицій </w:t>
            </w:r>
          </w:p>
          <w:p w14:paraId="3081E562" w14:textId="2E79D0EB" w:rsidR="00AA63BE" w:rsidRDefault="00AA63BE" w:rsidP="00AA63BE">
            <w:pPr>
              <w:tabs>
                <w:tab w:val="left" w:pos="567"/>
              </w:tabs>
              <w:jc w:val="both"/>
              <w:rPr>
                <w:rFonts w:ascii="Times New Roman" w:eastAsia="Times New Roman" w:hAnsi="Times New Roman" w:cs="Times New Roman"/>
                <w:sz w:val="24"/>
                <w:szCs w:val="24"/>
              </w:rPr>
            </w:pPr>
          </w:p>
        </w:tc>
        <w:tc>
          <w:tcPr>
            <w:tcW w:w="6383"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7A3A6782" w14:textId="3440AE20"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Для правильного оформлення конкурсної пропозиції  учасник вивчає всі інструкції, форми, терміни, наведені у конкурсній документації. Неспроможність подати всю інформацію, що потребує конкурсна документація, або подання конкурсної пропозиції, яка не відповідає вимогам у всіх відношеннях, буде віднесена на ризик учасника та може бути підставою для відхилення конкурсної пропозиції.</w:t>
            </w:r>
          </w:p>
          <w:p w14:paraId="7145AB82" w14:textId="39F46027"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Організатор має право відхилити конкурсну пропозицію, якщо</w:t>
            </w:r>
            <w:r w:rsidRPr="084D5992">
              <w:rPr>
                <w:rFonts w:ascii="Times New Roman" w:hAnsi="Times New Roman" w:cs="Times New Roman"/>
                <w:i/>
                <w:iCs/>
                <w:sz w:val="24"/>
                <w:szCs w:val="24"/>
              </w:rPr>
              <w:t>:</w:t>
            </w:r>
          </w:p>
          <w:p w14:paraId="71744980" w14:textId="54BBF52F"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1) учасник:</w:t>
            </w:r>
          </w:p>
          <w:p w14:paraId="1276303F" w14:textId="2EC016F5"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 не відповідає кваліфікаційним (кваліфікаційному) критеріям, установленим організатором та/або наявні підстави, встановлені у п.4 розділу ІІІ;</w:t>
            </w:r>
          </w:p>
          <w:p w14:paraId="559DBC4A" w14:textId="3D238685"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 зазначив у конкурсній пропозиції недостовірну інформацію, що є суттєвою при визначенні результатів процедури конкурсного відбору, яку виявлено організатором;</w:t>
            </w:r>
          </w:p>
          <w:p w14:paraId="47468305" w14:textId="40818449"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 xml:space="preserve">- не виправив виявлені організатором після розгляду конкурсної пропозиції невідповідності в інформації та/або документах, що подані ним у своїй конкурсній пропозиції, протягом 48 годин з моменту повідомлення організатором з вимогою про усунення таких </w:t>
            </w:r>
            <w:proofErr w:type="spellStart"/>
            <w:r w:rsidRPr="084D5992">
              <w:rPr>
                <w:rFonts w:ascii="Times New Roman" w:hAnsi="Times New Roman" w:cs="Times New Roman"/>
                <w:sz w:val="24"/>
                <w:szCs w:val="24"/>
              </w:rPr>
              <w:t>невідповідностей</w:t>
            </w:r>
            <w:proofErr w:type="spellEnd"/>
            <w:r w:rsidRPr="084D5992">
              <w:rPr>
                <w:rFonts w:ascii="Times New Roman" w:hAnsi="Times New Roman" w:cs="Times New Roman"/>
                <w:sz w:val="24"/>
                <w:szCs w:val="24"/>
              </w:rPr>
              <w:t>;</w:t>
            </w:r>
          </w:p>
          <w:p w14:paraId="31CDDD37" w14:textId="5092D68D"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 визначив конфіденційною інформацію, що не може бути визначена як конфіденційна відповідно до вимог законодавства;</w:t>
            </w:r>
          </w:p>
          <w:p w14:paraId="5E1FF06F" w14:textId="37D20DE8"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2) конкурсна  пропозиція учасника:</w:t>
            </w:r>
          </w:p>
          <w:p w14:paraId="1CEEB54D" w14:textId="0ED51064"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 не відповідає умовам технічного завдання та іншим вимогам щодо предмета договору;</w:t>
            </w:r>
          </w:p>
          <w:p w14:paraId="22D4FC95" w14:textId="6CDC7BD5"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 викладена іншою мовою (мовами), аніж мова, що вимагається конкурсною документацією;</w:t>
            </w:r>
          </w:p>
          <w:p w14:paraId="5FF0B03F" w14:textId="0A130E92"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 є такою, строк дії якої закінчився;</w:t>
            </w:r>
          </w:p>
          <w:p w14:paraId="139DAC87" w14:textId="270A0A97"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3) переможець процедури конкурсного відбору:</w:t>
            </w:r>
          </w:p>
          <w:p w14:paraId="0A1C037A" w14:textId="449E21A2"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 xml:space="preserve">- не надав документи (або надав неповний пакет документів), що передбачені при поданні конкурсної пропозиції; </w:t>
            </w:r>
          </w:p>
          <w:p w14:paraId="5110257E" w14:textId="6941C5BF"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 відмовився від укладення договору про закупівлю.</w:t>
            </w:r>
          </w:p>
        </w:tc>
      </w:tr>
      <w:tr w:rsidR="00AA63BE" w14:paraId="4EBF0C5D" w14:textId="77777777" w:rsidTr="37449501">
        <w:trPr>
          <w:trHeight w:val="300"/>
        </w:trPr>
        <w:tc>
          <w:tcPr>
            <w:tcW w:w="567" w:type="dxa"/>
            <w:tcBorders>
              <w:top w:val="double" w:sz="6" w:space="0" w:color="C0C0C0"/>
              <w:left w:val="double" w:sz="6" w:space="0" w:color="C0C0C0"/>
              <w:bottom w:val="double" w:sz="6" w:space="0" w:color="C0C0C0"/>
            </w:tcBorders>
            <w:shd w:val="clear" w:color="auto" w:fill="B3B3B3"/>
            <w:tcMar>
              <w:top w:w="75" w:type="dxa"/>
              <w:left w:w="75" w:type="dxa"/>
              <w:bottom w:w="75" w:type="dxa"/>
              <w:right w:w="75" w:type="dxa"/>
            </w:tcMar>
          </w:tcPr>
          <w:p w14:paraId="15B25C9F" w14:textId="5D7546B5" w:rsidR="00AA63BE" w:rsidRDefault="00AA63BE" w:rsidP="00AA63BE">
            <w:pPr>
              <w:tabs>
                <w:tab w:val="left" w:pos="567"/>
              </w:tabs>
              <w:spacing w:after="0"/>
              <w:jc w:val="both"/>
              <w:rPr>
                <w:rFonts w:ascii="Times New Roman" w:eastAsia="Times New Roman" w:hAnsi="Times New Roman" w:cs="Times New Roman"/>
                <w:color w:val="121212"/>
                <w:sz w:val="24"/>
                <w:szCs w:val="24"/>
              </w:rPr>
            </w:pPr>
          </w:p>
        </w:tc>
        <w:tc>
          <w:tcPr>
            <w:tcW w:w="8447" w:type="dxa"/>
            <w:gridSpan w:val="4"/>
            <w:tcBorders>
              <w:top w:val="double" w:sz="6" w:space="0" w:color="C0C0C0"/>
              <w:left w:val="double" w:sz="6" w:space="0" w:color="C0C0C0"/>
              <w:bottom w:val="double" w:sz="6" w:space="0" w:color="C0C0C0"/>
              <w:right w:val="double" w:sz="6" w:space="0" w:color="C0C0C0"/>
            </w:tcBorders>
            <w:shd w:val="clear" w:color="auto" w:fill="B3B3B3"/>
            <w:tcMar>
              <w:top w:w="75" w:type="dxa"/>
              <w:left w:w="75" w:type="dxa"/>
              <w:bottom w:w="75" w:type="dxa"/>
              <w:right w:w="75" w:type="dxa"/>
            </w:tcMar>
          </w:tcPr>
          <w:p w14:paraId="0B56505F" w14:textId="5FBEC7BA"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Розділ VI. Результати конкурсного відбору та укладання договору про закупівлю</w:t>
            </w:r>
          </w:p>
        </w:tc>
      </w:tr>
      <w:tr w:rsidR="00AA63BE" w14:paraId="2E61979D" w14:textId="77777777" w:rsidTr="37449501">
        <w:trPr>
          <w:trHeight w:val="300"/>
        </w:trPr>
        <w:tc>
          <w:tcPr>
            <w:tcW w:w="567" w:type="dxa"/>
            <w:tcBorders>
              <w:top w:val="double" w:sz="6" w:space="0" w:color="C0C0C0"/>
              <w:left w:val="double" w:sz="6" w:space="0" w:color="C0C0C0"/>
              <w:bottom w:val="double" w:sz="6" w:space="0" w:color="C0C0C0"/>
            </w:tcBorders>
            <w:tcMar>
              <w:top w:w="75" w:type="dxa"/>
              <w:left w:w="75" w:type="dxa"/>
              <w:bottom w:w="75" w:type="dxa"/>
              <w:right w:w="75" w:type="dxa"/>
            </w:tcMar>
          </w:tcPr>
          <w:p w14:paraId="63C92995" w14:textId="52BFA8AD" w:rsidR="00AA63BE" w:rsidRDefault="00AA63BE" w:rsidP="00AA63BE">
            <w:pPr>
              <w:tabs>
                <w:tab w:val="left" w:pos="567"/>
              </w:tabs>
              <w:spacing w:after="15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1</w:t>
            </w:r>
          </w:p>
        </w:tc>
        <w:tc>
          <w:tcPr>
            <w:tcW w:w="2064"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2540846D" w14:textId="1B08A6AF"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 xml:space="preserve">Відміна організатором конкурсного відбору  чи визнання його </w:t>
            </w:r>
            <w:r w:rsidRPr="084D5992">
              <w:rPr>
                <w:rStyle w:val="a4"/>
                <w:rFonts w:ascii="Times New Roman" w:eastAsia="Times New Roman" w:hAnsi="Times New Roman" w:cs="Times New Roman"/>
                <w:color w:val="121212"/>
                <w:sz w:val="24"/>
                <w:szCs w:val="24"/>
              </w:rPr>
              <w:lastRenderedPageBreak/>
              <w:t>таким, що не відбувся</w:t>
            </w:r>
          </w:p>
        </w:tc>
        <w:tc>
          <w:tcPr>
            <w:tcW w:w="6383"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457E78EB" w14:textId="749164A8" w:rsidR="00AA63BE" w:rsidRDefault="00AA63BE" w:rsidP="00AA63BE">
            <w:pPr>
              <w:widowControl w:val="0"/>
              <w:tabs>
                <w:tab w:val="left" w:pos="567"/>
              </w:tabs>
              <w:ind w:right="113"/>
              <w:contextualSpacing/>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u w:val="single"/>
              </w:rPr>
              <w:lastRenderedPageBreak/>
              <w:t>Організатор відміняє конкурсний відбір у разі:</w:t>
            </w:r>
          </w:p>
          <w:p w14:paraId="537A7721" w14:textId="06329649" w:rsidR="00AA63BE" w:rsidRDefault="00AA63BE" w:rsidP="00AA63BE">
            <w:pPr>
              <w:widowControl w:val="0"/>
              <w:tabs>
                <w:tab w:val="left" w:pos="567"/>
              </w:tabs>
              <w:ind w:right="113"/>
              <w:contextualSpacing/>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 відсутності подальшої потреби в закупівлі товарів, робіт чи послуг;</w:t>
            </w:r>
          </w:p>
          <w:p w14:paraId="648D3B5B" w14:textId="3444D199" w:rsidR="00AA63BE" w:rsidRDefault="00AA63BE" w:rsidP="00AA63BE">
            <w:pPr>
              <w:widowControl w:val="0"/>
              <w:tabs>
                <w:tab w:val="left" w:pos="567"/>
              </w:tabs>
              <w:ind w:right="113"/>
              <w:contextualSpacing/>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 відсутності фінансування на предмет закупівлі.</w:t>
            </w:r>
          </w:p>
          <w:p w14:paraId="27D2A46D" w14:textId="4EC2B350" w:rsidR="00AA63BE" w:rsidRDefault="00AA63BE" w:rsidP="00AA63BE">
            <w:pPr>
              <w:widowControl w:val="0"/>
              <w:tabs>
                <w:tab w:val="left" w:pos="567"/>
              </w:tabs>
              <w:ind w:right="113"/>
              <w:contextualSpacing/>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u w:val="single"/>
              </w:rPr>
              <w:t xml:space="preserve">Організатор має право визнати конкурсний відбір таким, що </w:t>
            </w:r>
            <w:r w:rsidRPr="084D5992">
              <w:rPr>
                <w:rFonts w:ascii="Times New Roman" w:eastAsia="Times New Roman" w:hAnsi="Times New Roman" w:cs="Times New Roman"/>
                <w:sz w:val="24"/>
                <w:szCs w:val="24"/>
                <w:u w:val="single"/>
              </w:rPr>
              <w:lastRenderedPageBreak/>
              <w:t>не відбувся, у разі:</w:t>
            </w:r>
          </w:p>
          <w:p w14:paraId="17106084" w14:textId="3078BB0C" w:rsidR="00AA63BE" w:rsidRDefault="00AA63BE" w:rsidP="00AA63BE">
            <w:pPr>
              <w:widowControl w:val="0"/>
              <w:tabs>
                <w:tab w:val="left" w:pos="567"/>
              </w:tabs>
              <w:ind w:right="113"/>
              <w:contextualSpacing/>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 якщо здійснення відбору стало неможливим внаслідок дії непереборної сили;</w:t>
            </w:r>
          </w:p>
          <w:p w14:paraId="2CB6912A" w14:textId="1D2B6C17" w:rsidR="00AA63BE" w:rsidRDefault="00AA63BE" w:rsidP="00AA63BE">
            <w:pPr>
              <w:widowControl w:val="0"/>
              <w:tabs>
                <w:tab w:val="left" w:pos="567"/>
              </w:tabs>
              <w:ind w:right="113"/>
              <w:contextualSpacing/>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 скорочення видатків на здійснення закупівлі товарів, робіт чи послуг.</w:t>
            </w:r>
          </w:p>
          <w:p w14:paraId="06CEA967" w14:textId="01D54F79" w:rsidR="00AA63BE" w:rsidRDefault="00AA63BE" w:rsidP="00AA63BE">
            <w:pPr>
              <w:widowControl w:val="0"/>
              <w:tabs>
                <w:tab w:val="left" w:pos="567"/>
              </w:tabs>
              <w:ind w:right="113"/>
              <w:contextualSpacing/>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У разі відміни конкурсного відбору або визнання його таким, що не відбувся, організатор протягом двох робочих днів з дня прийняття відповідного рішення оприлюднює його у спосіб, у який було оголошено конкурсний відбір.</w:t>
            </w:r>
          </w:p>
        </w:tc>
      </w:tr>
      <w:tr w:rsidR="00AA63BE" w14:paraId="53859767" w14:textId="77777777" w:rsidTr="37449501">
        <w:trPr>
          <w:trHeight w:val="300"/>
        </w:trPr>
        <w:tc>
          <w:tcPr>
            <w:tcW w:w="567" w:type="dxa"/>
            <w:tcBorders>
              <w:top w:val="double" w:sz="6" w:space="0" w:color="C0C0C0"/>
              <w:left w:val="double" w:sz="6" w:space="0" w:color="C0C0C0"/>
              <w:bottom w:val="double" w:sz="6" w:space="0" w:color="C0C0C0"/>
            </w:tcBorders>
            <w:tcMar>
              <w:top w:w="75" w:type="dxa"/>
              <w:left w:w="75" w:type="dxa"/>
              <w:bottom w:w="75" w:type="dxa"/>
              <w:right w:w="75" w:type="dxa"/>
            </w:tcMar>
          </w:tcPr>
          <w:p w14:paraId="1A23821F" w14:textId="48CF08AD" w:rsidR="00AA63BE" w:rsidRDefault="00AA63BE" w:rsidP="00AA63BE">
            <w:pPr>
              <w:tabs>
                <w:tab w:val="left" w:pos="567"/>
              </w:tabs>
              <w:spacing w:after="15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lastRenderedPageBreak/>
              <w:t>2</w:t>
            </w:r>
          </w:p>
        </w:tc>
        <w:tc>
          <w:tcPr>
            <w:tcW w:w="2064"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69079ED8" w14:textId="681CCD3B"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Особливості та строк укладання договору</w:t>
            </w:r>
          </w:p>
        </w:tc>
        <w:tc>
          <w:tcPr>
            <w:tcW w:w="6383"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529CED92" w14:textId="6C7DB09F" w:rsidR="00AA63BE" w:rsidRDefault="00AA63BE" w:rsidP="00AA63BE">
            <w:pPr>
              <w:widowControl w:val="0"/>
              <w:tabs>
                <w:tab w:val="left" w:pos="567"/>
              </w:tabs>
              <w:ind w:right="113"/>
              <w:contextualSpacing/>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Між замовником та переможцем конкурсного відбору укладається договір про закупівлю.</w:t>
            </w:r>
          </w:p>
          <w:p w14:paraId="64410D39" w14:textId="7D080F43" w:rsidR="00AA63BE" w:rsidRDefault="00AA63BE" w:rsidP="00AA63BE">
            <w:pPr>
              <w:widowControl w:val="0"/>
              <w:tabs>
                <w:tab w:val="left" w:pos="567"/>
              </w:tabs>
              <w:ind w:right="113"/>
              <w:contextualSpacing/>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Рішення про намір укласти договір про закупівлю приймається замовником після визначення учасника переможцем конкурсного відбору.</w:t>
            </w:r>
          </w:p>
          <w:p w14:paraId="63DC94C0" w14:textId="34F475A8" w:rsidR="00AA63BE" w:rsidRDefault="00AA63BE" w:rsidP="00AA63BE">
            <w:pPr>
              <w:widowControl w:val="0"/>
              <w:tabs>
                <w:tab w:val="left" w:pos="567"/>
              </w:tabs>
              <w:ind w:right="113"/>
              <w:contextualSpacing/>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 xml:space="preserve"> Замовник оприлюднює повідомлення про намір укласти договір про закупівлю у спосіб, у який було оголошено конкурсний відбір, а також повідомляє переможця конкурсного відбору про це відповідним листом на його контактну електронну поштову адресу. Переможець конкурсного відбору протягом наступних двох робочих днів з дня отримання такого листа своїм листом на електронну поштову скриньку замовника підтверджує свій намір укласти договір про закупівлю. У разі якщо такий лист від переможця у встановлений термін не надійшов, він буде вважатися замовником як таким, що відмовився від підписання договору.</w:t>
            </w:r>
          </w:p>
          <w:p w14:paraId="1C89DBC4" w14:textId="21AC8D43" w:rsidR="00AA63BE" w:rsidRDefault="00AA63BE" w:rsidP="00AA63BE">
            <w:pPr>
              <w:widowControl w:val="0"/>
              <w:tabs>
                <w:tab w:val="left" w:pos="567"/>
              </w:tabs>
              <w:ind w:right="113"/>
              <w:contextualSpacing/>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 xml:space="preserve"> Замовник укладає договір про закупівлю із учасником, який визнаний переможцем процедури конкурсного відбору, протягом строку дії його пропозиції, не пізніше ніж через 10 робочих днів з дня прийняття рішення про намір укласти договір про закупівлю. У випадку обґрунтованої необхідності строк для укладання договору замовником може бути продовжений до 30 робочих днів.</w:t>
            </w:r>
          </w:p>
        </w:tc>
      </w:tr>
      <w:tr w:rsidR="00AA63BE" w14:paraId="54FA5452" w14:textId="77777777" w:rsidTr="37449501">
        <w:trPr>
          <w:trHeight w:val="1005"/>
        </w:trPr>
        <w:tc>
          <w:tcPr>
            <w:tcW w:w="567" w:type="dxa"/>
            <w:tcBorders>
              <w:top w:val="double" w:sz="6" w:space="0" w:color="C0C0C0"/>
              <w:left w:val="double" w:sz="6" w:space="0" w:color="C0C0C0"/>
              <w:bottom w:val="double" w:sz="6" w:space="0" w:color="C0C0C0"/>
            </w:tcBorders>
            <w:tcMar>
              <w:top w:w="75" w:type="dxa"/>
              <w:left w:w="75" w:type="dxa"/>
              <w:bottom w:w="75" w:type="dxa"/>
              <w:right w:w="75" w:type="dxa"/>
            </w:tcMar>
          </w:tcPr>
          <w:p w14:paraId="16EE1FAC" w14:textId="6F7148DE"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3</w:t>
            </w:r>
          </w:p>
        </w:tc>
        <w:tc>
          <w:tcPr>
            <w:tcW w:w="2064"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08F5E1B0" w14:textId="203356CC" w:rsidR="00AA63BE" w:rsidRDefault="00AA63BE" w:rsidP="00AA63BE">
            <w:pPr>
              <w:tabs>
                <w:tab w:val="left" w:pos="567"/>
              </w:tabs>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Дії організатора при відмові переможця конкурсного відбору підписати договір про закупівлю</w:t>
            </w:r>
          </w:p>
        </w:tc>
        <w:tc>
          <w:tcPr>
            <w:tcW w:w="6383"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0DA35F06" w14:textId="6D8BB96B"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 xml:space="preserve">У разі відмови переможця конкурсного відбору від підписання договору про закупівлю, </w:t>
            </w:r>
            <w:proofErr w:type="spellStart"/>
            <w:r w:rsidRPr="084D5992">
              <w:rPr>
                <w:rFonts w:ascii="Times New Roman" w:eastAsia="Times New Roman" w:hAnsi="Times New Roman" w:cs="Times New Roman"/>
                <w:sz w:val="24"/>
                <w:szCs w:val="24"/>
              </w:rPr>
              <w:t>неукладення</w:t>
            </w:r>
            <w:proofErr w:type="spellEnd"/>
            <w:r w:rsidRPr="084D5992">
              <w:rPr>
                <w:rFonts w:ascii="Times New Roman" w:eastAsia="Times New Roman" w:hAnsi="Times New Roman" w:cs="Times New Roman"/>
                <w:sz w:val="24"/>
                <w:szCs w:val="24"/>
              </w:rPr>
              <w:t xml:space="preserve"> договору про закупівлю з вини учасника або ненадання замовнику підписаного переможцем конкурсного відбору договору у строк, що не перевищує 5 (п’яти) робочих днів з дати підписання договору замовником, організатор відхиляє конкурсну пропозицію такого учасника, визначає переможця серед тих учасників, строк дії конкурсної пропозиції яких ще не минув.</w:t>
            </w:r>
          </w:p>
        </w:tc>
      </w:tr>
    </w:tbl>
    <w:p w14:paraId="31E9A9EF" w14:textId="0AAFC391" w:rsidR="00373AC7" w:rsidRDefault="00373AC7" w:rsidP="084D5992">
      <w:pPr>
        <w:tabs>
          <w:tab w:val="left" w:pos="567"/>
          <w:tab w:val="left" w:pos="6030"/>
          <w:tab w:val="right" w:pos="14570"/>
        </w:tabs>
        <w:jc w:val="both"/>
        <w:rPr>
          <w:rFonts w:ascii="Times New Roman" w:eastAsia="Times New Roman" w:hAnsi="Times New Roman" w:cs="Times New Roman"/>
          <w:color w:val="000000" w:themeColor="text1"/>
          <w:sz w:val="24"/>
          <w:szCs w:val="24"/>
        </w:rPr>
      </w:pPr>
    </w:p>
    <w:p w14:paraId="3C8C8C61" w14:textId="7BB5C04B" w:rsidR="00373AC7" w:rsidRDefault="00373AC7" w:rsidP="084D5992">
      <w:pPr>
        <w:tabs>
          <w:tab w:val="left" w:pos="567"/>
          <w:tab w:val="left" w:pos="6030"/>
          <w:tab w:val="right" w:pos="14570"/>
        </w:tabs>
        <w:jc w:val="both"/>
        <w:rPr>
          <w:rFonts w:ascii="Times New Roman" w:eastAsia="Times New Roman" w:hAnsi="Times New Roman" w:cs="Times New Roman"/>
          <w:color w:val="000000" w:themeColor="text1"/>
          <w:sz w:val="24"/>
          <w:szCs w:val="24"/>
        </w:rPr>
      </w:pPr>
    </w:p>
    <w:p w14:paraId="0EA09D4E" w14:textId="1FA41B04" w:rsidR="00373AC7" w:rsidRDefault="3380C159" w:rsidP="084D5992">
      <w:pPr>
        <w:tabs>
          <w:tab w:val="left" w:pos="540"/>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lastRenderedPageBreak/>
        <w:t>Додаток №</w:t>
      </w:r>
      <w:r w:rsidRPr="084D5992">
        <w:rPr>
          <w:rFonts w:ascii="Times New Roman" w:eastAsia="Times New Roman" w:hAnsi="Times New Roman" w:cs="Times New Roman"/>
          <w:b/>
          <w:bCs/>
          <w:color w:val="000000" w:themeColor="text1"/>
          <w:sz w:val="24"/>
          <w:szCs w:val="24"/>
          <w:lang w:val="ru-RU"/>
        </w:rPr>
        <w:t>1</w:t>
      </w:r>
      <w:r w:rsidRPr="084D5992">
        <w:rPr>
          <w:rFonts w:ascii="Times New Roman" w:eastAsia="Times New Roman" w:hAnsi="Times New Roman" w:cs="Times New Roman"/>
          <w:b/>
          <w:bCs/>
          <w:color w:val="000000" w:themeColor="text1"/>
          <w:sz w:val="24"/>
          <w:szCs w:val="24"/>
        </w:rPr>
        <w:t xml:space="preserve"> </w:t>
      </w:r>
    </w:p>
    <w:p w14:paraId="5601F4AE" w14:textId="60954A51" w:rsidR="00373AC7" w:rsidRDefault="3380C159" w:rsidP="084D5992">
      <w:pPr>
        <w:tabs>
          <w:tab w:val="left" w:pos="540"/>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до конкурсної документації</w:t>
      </w:r>
    </w:p>
    <w:p w14:paraId="21032038" w14:textId="01D12D4B" w:rsidR="00373AC7" w:rsidRDefault="00373AC7" w:rsidP="084D5992">
      <w:pPr>
        <w:widowControl w:val="0"/>
        <w:tabs>
          <w:tab w:val="left" w:pos="567"/>
        </w:tabs>
        <w:jc w:val="both"/>
        <w:rPr>
          <w:rFonts w:ascii="Times New Roman" w:eastAsia="Times New Roman" w:hAnsi="Times New Roman" w:cs="Times New Roman"/>
          <w:color w:val="000000" w:themeColor="text1"/>
          <w:sz w:val="24"/>
          <w:szCs w:val="24"/>
        </w:rPr>
      </w:pPr>
    </w:p>
    <w:p w14:paraId="7BDC40D1" w14:textId="7DBBBAB8" w:rsidR="00373AC7" w:rsidRDefault="00373AC7" w:rsidP="084D5992">
      <w:pPr>
        <w:widowControl w:val="0"/>
        <w:tabs>
          <w:tab w:val="left" w:pos="567"/>
        </w:tabs>
        <w:jc w:val="both"/>
        <w:rPr>
          <w:rFonts w:ascii="Times New Roman" w:eastAsia="Times New Roman" w:hAnsi="Times New Roman" w:cs="Times New Roman"/>
          <w:color w:val="000000" w:themeColor="text1"/>
          <w:sz w:val="24"/>
          <w:szCs w:val="24"/>
        </w:rPr>
      </w:pPr>
    </w:p>
    <w:p w14:paraId="3AB0E785" w14:textId="42B73737" w:rsidR="00373AC7" w:rsidRDefault="3380C159" w:rsidP="084D5992">
      <w:pPr>
        <w:widowControl w:val="0"/>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aps/>
          <w:color w:val="000000" w:themeColor="text1"/>
          <w:sz w:val="24"/>
          <w:szCs w:val="24"/>
        </w:rPr>
        <w:t>ФОРМА «КОМЕРЦІЙНА ПРОПОЗИЦІЯ»</w:t>
      </w:r>
      <w:r w:rsidRPr="084D5992">
        <w:rPr>
          <w:rFonts w:ascii="Times New Roman" w:eastAsia="Times New Roman" w:hAnsi="Times New Roman" w:cs="Times New Roman"/>
          <w:b/>
          <w:bCs/>
          <w:caps/>
          <w:color w:val="000000" w:themeColor="text1"/>
          <w:sz w:val="24"/>
          <w:szCs w:val="24"/>
          <w:vertAlign w:val="superscript"/>
        </w:rPr>
        <w:t>1</w:t>
      </w:r>
    </w:p>
    <w:p w14:paraId="4915A905" w14:textId="2E2CC58D" w:rsidR="00373AC7" w:rsidRDefault="3380C159" w:rsidP="084D5992">
      <w:pPr>
        <w:widowControl w:val="0"/>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i/>
          <w:iCs/>
          <w:color w:val="000000" w:themeColor="text1"/>
          <w:sz w:val="24"/>
          <w:szCs w:val="24"/>
        </w:rPr>
        <w:t>(форма, яка подається учасником на фірмовому бланку</w:t>
      </w:r>
    </w:p>
    <w:p w14:paraId="0285623A" w14:textId="74CB6B52" w:rsidR="00373AC7" w:rsidRDefault="00373AC7" w:rsidP="084D5992">
      <w:pPr>
        <w:widowControl w:val="0"/>
        <w:tabs>
          <w:tab w:val="left" w:pos="567"/>
        </w:tabs>
        <w:jc w:val="both"/>
        <w:rPr>
          <w:rFonts w:ascii="Times New Roman" w:eastAsia="Times New Roman" w:hAnsi="Times New Roman" w:cs="Times New Roman"/>
          <w:color w:val="000000" w:themeColor="text1"/>
          <w:sz w:val="24"/>
          <w:szCs w:val="24"/>
        </w:rPr>
      </w:pPr>
    </w:p>
    <w:p w14:paraId="5855606C" w14:textId="22E6C9B1" w:rsidR="00373AC7" w:rsidRDefault="3380C159" w:rsidP="084D5992">
      <w:pPr>
        <w:widowControl w:val="0"/>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u w:val="single"/>
        </w:rPr>
        <w:t>___________________  202</w:t>
      </w:r>
      <w:r w:rsidR="27333E42" w:rsidRPr="084D5992">
        <w:rPr>
          <w:rFonts w:ascii="Times New Roman" w:eastAsia="Times New Roman" w:hAnsi="Times New Roman" w:cs="Times New Roman"/>
          <w:b/>
          <w:bCs/>
          <w:color w:val="000000" w:themeColor="text1"/>
          <w:sz w:val="24"/>
          <w:szCs w:val="24"/>
          <w:u w:val="single"/>
        </w:rPr>
        <w:t>3</w:t>
      </w:r>
      <w:r w:rsidRPr="084D5992">
        <w:rPr>
          <w:rFonts w:ascii="Times New Roman" w:eastAsia="Times New Roman" w:hAnsi="Times New Roman" w:cs="Times New Roman"/>
          <w:b/>
          <w:bCs/>
          <w:color w:val="000000" w:themeColor="text1"/>
          <w:sz w:val="24"/>
          <w:szCs w:val="24"/>
          <w:u w:val="single"/>
        </w:rPr>
        <w:t xml:space="preserve">р. </w:t>
      </w:r>
    </w:p>
    <w:p w14:paraId="1C02ADF8" w14:textId="03BDBB10" w:rsidR="00373AC7" w:rsidRDefault="00373AC7" w:rsidP="084D5992">
      <w:pPr>
        <w:widowControl w:val="0"/>
        <w:tabs>
          <w:tab w:val="left" w:pos="567"/>
        </w:tabs>
        <w:jc w:val="both"/>
        <w:rPr>
          <w:rFonts w:ascii="Times New Roman" w:eastAsia="Times New Roman" w:hAnsi="Times New Roman" w:cs="Times New Roman"/>
          <w:color w:val="000000" w:themeColor="text1"/>
          <w:sz w:val="24"/>
          <w:szCs w:val="24"/>
        </w:rPr>
      </w:pPr>
    </w:p>
    <w:p w14:paraId="68B45BC8" w14:textId="1C6D89EA" w:rsidR="00373AC7" w:rsidRDefault="3380C159" w:rsidP="084D5992">
      <w:pPr>
        <w:widowControl w:val="0"/>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Кому: </w:t>
      </w:r>
      <w:r w:rsidRPr="084D5992">
        <w:rPr>
          <w:rFonts w:ascii="Times New Roman" w:eastAsia="Times New Roman" w:hAnsi="Times New Roman" w:cs="Times New Roman"/>
          <w:i/>
          <w:iCs/>
          <w:color w:val="000000" w:themeColor="text1"/>
          <w:sz w:val="24"/>
          <w:szCs w:val="24"/>
          <w:u w:val="single"/>
        </w:rPr>
        <w:t>Громадська організація «Екоклуб»</w:t>
      </w:r>
    </w:p>
    <w:p w14:paraId="1C0BD16D" w14:textId="726CC491" w:rsidR="00373AC7" w:rsidRDefault="00373AC7" w:rsidP="084D5992">
      <w:pPr>
        <w:widowControl w:val="0"/>
        <w:tabs>
          <w:tab w:val="left" w:pos="567"/>
        </w:tabs>
        <w:jc w:val="both"/>
        <w:rPr>
          <w:rFonts w:ascii="Times New Roman" w:eastAsia="Times New Roman" w:hAnsi="Times New Roman" w:cs="Times New Roman"/>
          <w:color w:val="000000" w:themeColor="text1"/>
          <w:sz w:val="24"/>
          <w:szCs w:val="24"/>
        </w:rPr>
      </w:pPr>
    </w:p>
    <w:p w14:paraId="55BA360E" w14:textId="55A9A64B" w:rsidR="00373AC7" w:rsidRDefault="3380C159" w:rsidP="007E3F73">
      <w:pPr>
        <w:keepLines/>
        <w:autoSpaceDE w:val="0"/>
        <w:autoSpaceDN w:val="0"/>
        <w:spacing w:after="0" w:line="240" w:lineRule="auto"/>
        <w:jc w:val="both"/>
        <w:rPr>
          <w:rFonts w:ascii="Times New Roman" w:eastAsia="Times New Roman" w:hAnsi="Times New Roman" w:cs="Times New Roman"/>
          <w:color w:val="000000" w:themeColor="text1"/>
          <w:sz w:val="20"/>
          <w:szCs w:val="20"/>
          <w:u w:val="single"/>
        </w:rPr>
      </w:pPr>
      <w:r w:rsidRPr="084D5992">
        <w:rPr>
          <w:rFonts w:ascii="Times New Roman" w:eastAsia="Times New Roman" w:hAnsi="Times New Roman" w:cs="Times New Roman"/>
          <w:color w:val="000000" w:themeColor="text1"/>
          <w:sz w:val="24"/>
          <w:szCs w:val="24"/>
        </w:rPr>
        <w:t xml:space="preserve">Найменування предмета договору згідно конкурсної документації: </w:t>
      </w:r>
      <w:r w:rsidR="007E3F73" w:rsidRPr="00650659">
        <w:rPr>
          <w:rFonts w:ascii="Times New Roman" w:eastAsia="Times New Roman" w:hAnsi="Times New Roman" w:cs="Times New Roman"/>
          <w:sz w:val="28"/>
          <w:szCs w:val="28"/>
        </w:rPr>
        <w:t>«</w:t>
      </w:r>
      <w:r w:rsidR="007E3F73" w:rsidRPr="007E3F73">
        <w:rPr>
          <w:rFonts w:ascii="Times New Roman" w:eastAsia="Times New Roman" w:hAnsi="Times New Roman" w:cs="Times New Roman"/>
          <w:color w:val="000000" w:themeColor="text1"/>
          <w:sz w:val="24"/>
          <w:szCs w:val="24"/>
        </w:rPr>
        <w:t xml:space="preserve">Встановлення сонячної електростанції на покрівлі КНМП «Кременчуцька міська лікарня «Правобережна» за адресою: м. Кременчук, Полтавська область, вул. Лікаря </w:t>
      </w:r>
      <w:proofErr w:type="spellStart"/>
      <w:r w:rsidR="007E3F73" w:rsidRPr="007E3F73">
        <w:rPr>
          <w:rFonts w:ascii="Times New Roman" w:eastAsia="Times New Roman" w:hAnsi="Times New Roman" w:cs="Times New Roman"/>
          <w:color w:val="000000" w:themeColor="text1"/>
          <w:sz w:val="24"/>
          <w:szCs w:val="24"/>
        </w:rPr>
        <w:t>Бончука</w:t>
      </w:r>
      <w:proofErr w:type="spellEnd"/>
      <w:r w:rsidR="007E3F73" w:rsidRPr="007E3F73">
        <w:rPr>
          <w:rFonts w:ascii="Times New Roman" w:eastAsia="Times New Roman" w:hAnsi="Times New Roman" w:cs="Times New Roman"/>
          <w:color w:val="000000" w:themeColor="text1"/>
          <w:sz w:val="24"/>
          <w:szCs w:val="24"/>
        </w:rPr>
        <w:t>, 7» (черга будівництва 2 Пусковий комплекс)</w:t>
      </w:r>
      <w:r w:rsidR="007E3F73">
        <w:rPr>
          <w:rFonts w:ascii="Times New Roman" w:eastAsia="Times New Roman" w:hAnsi="Times New Roman" w:cs="Times New Roman"/>
          <w:color w:val="000000" w:themeColor="text1"/>
          <w:sz w:val="24"/>
          <w:szCs w:val="24"/>
        </w:rPr>
        <w:t xml:space="preserve">, зокрема </w:t>
      </w:r>
      <w:r w:rsidRPr="084D5992">
        <w:rPr>
          <w:rFonts w:ascii="Times New Roman" w:eastAsia="Times New Roman" w:hAnsi="Times New Roman" w:cs="Times New Roman"/>
          <w:color w:val="000000" w:themeColor="text1"/>
          <w:sz w:val="24"/>
          <w:szCs w:val="24"/>
          <w:u w:val="single"/>
        </w:rPr>
        <w:t>надання обладнання, товарів і матеріалів, а також виконані транспортні, монтажні, пусконалагоджувальні та інші необхідні роботи і послуги</w:t>
      </w:r>
      <w:r w:rsidR="347D3131" w:rsidRPr="084D5992">
        <w:rPr>
          <w:rFonts w:ascii="Times New Roman" w:eastAsia="Times New Roman" w:hAnsi="Times New Roman" w:cs="Times New Roman"/>
          <w:color w:val="000000" w:themeColor="text1"/>
          <w:sz w:val="24"/>
          <w:szCs w:val="24"/>
          <w:u w:val="single"/>
        </w:rPr>
        <w:t xml:space="preserve"> для вводу в експлуатацію 2-ї черги електростанції</w:t>
      </w:r>
      <w:r w:rsidR="007E3F73">
        <w:rPr>
          <w:rFonts w:ascii="Times New Roman" w:eastAsia="Times New Roman" w:hAnsi="Times New Roman" w:cs="Times New Roman"/>
          <w:color w:val="000000" w:themeColor="text1"/>
          <w:sz w:val="20"/>
          <w:szCs w:val="20"/>
          <w:u w:val="single"/>
        </w:rPr>
        <w:t>.</w:t>
      </w:r>
    </w:p>
    <w:p w14:paraId="384BF959" w14:textId="77777777" w:rsidR="007E3F73" w:rsidRDefault="007E3F73" w:rsidP="007E3F73">
      <w:pPr>
        <w:keepLines/>
        <w:autoSpaceDE w:val="0"/>
        <w:autoSpaceDN w:val="0"/>
        <w:spacing w:after="0" w:line="240" w:lineRule="auto"/>
        <w:jc w:val="both"/>
        <w:rPr>
          <w:rFonts w:ascii="Times New Roman" w:eastAsia="Times New Roman" w:hAnsi="Times New Roman" w:cs="Times New Roman"/>
          <w:color w:val="000000" w:themeColor="text1"/>
          <w:sz w:val="24"/>
          <w:szCs w:val="24"/>
        </w:rPr>
      </w:pPr>
    </w:p>
    <w:p w14:paraId="394D1DA5" w14:textId="09B5F36E" w:rsidR="00373AC7" w:rsidRDefault="3380C159" w:rsidP="007E3F73">
      <w:pPr>
        <w:widowControl w:val="0"/>
        <w:tabs>
          <w:tab w:val="left" w:pos="567"/>
        </w:tabs>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Найменування учасника: ________________________________________________________</w:t>
      </w:r>
    </w:p>
    <w:p w14:paraId="22D88ACE" w14:textId="28FC3EEE" w:rsidR="00373AC7" w:rsidRDefault="3380C159" w:rsidP="084D5992">
      <w:pPr>
        <w:widowControl w:val="0"/>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i/>
          <w:iCs/>
          <w:color w:val="000000" w:themeColor="text1"/>
          <w:sz w:val="24"/>
          <w:szCs w:val="24"/>
        </w:rPr>
        <w:t>(повна назва організації учасника)</w:t>
      </w:r>
    </w:p>
    <w:p w14:paraId="79BBFE2C" w14:textId="1880A140" w:rsidR="00373AC7" w:rsidRDefault="3380C159" w:rsidP="007E3F73">
      <w:pPr>
        <w:widowControl w:val="0"/>
        <w:tabs>
          <w:tab w:val="left" w:pos="567"/>
        </w:tabs>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в особі __________________________________________________________________________</w:t>
      </w:r>
    </w:p>
    <w:p w14:paraId="4F7ACF75" w14:textId="512E27D2" w:rsidR="00373AC7" w:rsidRDefault="3380C159" w:rsidP="084D5992">
      <w:pPr>
        <w:widowControl w:val="0"/>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i/>
          <w:iCs/>
          <w:color w:val="000000" w:themeColor="text1"/>
          <w:sz w:val="24"/>
          <w:szCs w:val="24"/>
        </w:rPr>
        <w:t>(прізвище, ім'я, по батькові, посада відповідальної особи)</w:t>
      </w:r>
    </w:p>
    <w:p w14:paraId="68629E7C" w14:textId="2FCAA75C" w:rsidR="00373AC7" w:rsidRDefault="3380C159" w:rsidP="084D5992">
      <w:pPr>
        <w:widowControl w:val="0"/>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уповноважений повідомити наступне: </w:t>
      </w:r>
    </w:p>
    <w:p w14:paraId="4385DFD4" w14:textId="56852ED0" w:rsidR="00373AC7" w:rsidRDefault="3380C159" w:rsidP="084D5992">
      <w:pPr>
        <w:widowControl w:val="0"/>
        <w:tabs>
          <w:tab w:val="left" w:pos="567"/>
        </w:tabs>
        <w:ind w:right="-96"/>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1. Вивчивши конкурсну документацію, технічні, якісні та кількісні характеристики предмета договору, ми уповноважені на підписання Договору, маємо можливість поставити товари, виконати роботи та надати послуги, які є предметом договору, виконати вимоги Організатора конкурсного відбору на умовах, зазначених у цій пропозиції.</w:t>
      </w:r>
    </w:p>
    <w:p w14:paraId="42BBD1D0" w14:textId="6E896A2C" w:rsidR="00373AC7" w:rsidRDefault="3380C159" w:rsidP="084D5992">
      <w:pPr>
        <w:widowControl w:val="0"/>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2. Адреса (юридична, поштова) учасника _____________________________________</w:t>
      </w:r>
    </w:p>
    <w:p w14:paraId="7A452B1A" w14:textId="31A533AF" w:rsidR="00373AC7" w:rsidRDefault="3380C159" w:rsidP="007E3F73">
      <w:pPr>
        <w:widowControl w:val="0"/>
        <w:tabs>
          <w:tab w:val="left" w:pos="567"/>
        </w:tabs>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3. Телефон/факс ________________________________________________________________</w:t>
      </w:r>
    </w:p>
    <w:p w14:paraId="7EDAA356" w14:textId="44DDF38E" w:rsidR="00373AC7" w:rsidRDefault="3380C159" w:rsidP="084D5992">
      <w:pPr>
        <w:widowControl w:val="0"/>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4. Відомості про керівника (П.І.Б., посада, номер контактного телефону) – для юридичних осіб ____________________________________________________________</w:t>
      </w:r>
    </w:p>
    <w:p w14:paraId="7551E73B" w14:textId="1B824362" w:rsidR="00373AC7" w:rsidRDefault="3380C159" w:rsidP="084D5992">
      <w:pPr>
        <w:widowControl w:val="0"/>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5. Форма власності, юридичний статус підприємства (організації), організаційно-</w:t>
      </w:r>
      <w:r w:rsidRPr="084D5992">
        <w:rPr>
          <w:rFonts w:ascii="Times New Roman" w:eastAsia="Times New Roman" w:hAnsi="Times New Roman" w:cs="Times New Roman"/>
          <w:color w:val="000000" w:themeColor="text1"/>
          <w:sz w:val="24"/>
          <w:szCs w:val="24"/>
        </w:rPr>
        <w:lastRenderedPageBreak/>
        <w:t>правова форма господарювання, дата утворення, спеціалізація ______________</w:t>
      </w:r>
    </w:p>
    <w:p w14:paraId="318D3F9E" w14:textId="0C86D5CF" w:rsidR="00373AC7" w:rsidRDefault="3380C159" w:rsidP="084D5992">
      <w:pPr>
        <w:widowControl w:val="0"/>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6. Код ЄДРПОУ (для юридичних осіб) (ідентифікаційний номер фізичної особи – платника податків та інших обов'язкових платежів) ________________________________</w:t>
      </w:r>
    </w:p>
    <w:p w14:paraId="0D7CEA1D" w14:textId="45311FF4" w:rsidR="00373AC7" w:rsidRDefault="3380C159" w:rsidP="084D5992">
      <w:pPr>
        <w:widowControl w:val="0"/>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7. Номер свідоцтва/витягу про реєстрацію платника податку на додану вартість/єдиного податку та індивідуальний податковий номер </w:t>
      </w:r>
      <w:r w:rsidRPr="084D5992">
        <w:rPr>
          <w:rFonts w:ascii="Times New Roman" w:eastAsia="Times New Roman" w:hAnsi="Times New Roman" w:cs="Times New Roman"/>
          <w:i/>
          <w:iCs/>
          <w:color w:val="000000" w:themeColor="text1"/>
          <w:sz w:val="24"/>
          <w:szCs w:val="24"/>
        </w:rPr>
        <w:t xml:space="preserve">– </w:t>
      </w:r>
      <w:r w:rsidRPr="084D5992">
        <w:rPr>
          <w:rFonts w:ascii="Times New Roman" w:eastAsia="Times New Roman" w:hAnsi="Times New Roman" w:cs="Times New Roman"/>
          <w:color w:val="000000" w:themeColor="text1"/>
          <w:sz w:val="24"/>
          <w:szCs w:val="24"/>
        </w:rPr>
        <w:t>для Учасника, який є платником податку на додану вартість _______________</w:t>
      </w:r>
    </w:p>
    <w:p w14:paraId="1B9295D0" w14:textId="1ECAA000" w:rsidR="00373AC7" w:rsidRDefault="3380C159" w:rsidP="084D5992">
      <w:pPr>
        <w:widowControl w:val="0"/>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8. Банківські реквізити ______________________________________________________</w:t>
      </w:r>
    </w:p>
    <w:p w14:paraId="4E2449FF" w14:textId="3F52AF36" w:rsidR="00373AC7" w:rsidRDefault="3380C159" w:rsidP="084D5992">
      <w:pPr>
        <w:widowControl w:val="0"/>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9. П.І.Б., зразок підпису, посада особи (осіб), уповноваженої (уповноважених) підписувати документи конкурсної пропозиції учасника ____________________________________</w:t>
      </w:r>
    </w:p>
    <w:p w14:paraId="3BD29EFD" w14:textId="74F432DF"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10. П.І.Б., зразок підпису, посада особи (осіб), уповноваженої (уповноважених) підписувати документи за результатами процедури закупівлі (договір про закупівлю) ______________</w:t>
      </w:r>
    </w:p>
    <w:p w14:paraId="20784FFA" w14:textId="2FC7E95A" w:rsidR="00373AC7" w:rsidRDefault="3380C159" w:rsidP="084D5992">
      <w:pPr>
        <w:widowControl w:val="0"/>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11. Ціна:</w:t>
      </w:r>
    </w:p>
    <w:p w14:paraId="40BF8BE1" w14:textId="22DF725C" w:rsidR="00373AC7" w:rsidRDefault="3380C159" w:rsidP="084D5992">
      <w:pPr>
        <w:tabs>
          <w:tab w:val="left" w:pos="567"/>
          <w:tab w:val="left" w:pos="3079"/>
          <w:tab w:val="left" w:pos="6442"/>
          <w:tab w:val="left" w:pos="7846"/>
          <w:tab w:val="left" w:pos="9781"/>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Загальна вартість пропозиції становить ____________ (з урахуванням усіх податків, зборів та обов’язкових платежів) - </w:t>
      </w:r>
      <w:r w:rsidRPr="084D5992">
        <w:rPr>
          <w:rFonts w:ascii="Times New Roman" w:eastAsia="Times New Roman" w:hAnsi="Times New Roman" w:cs="Times New Roman"/>
          <w:i/>
          <w:iCs/>
          <w:color w:val="000000" w:themeColor="text1"/>
          <w:sz w:val="24"/>
          <w:szCs w:val="24"/>
        </w:rPr>
        <w:t>зазначити цифрами та словами.</w:t>
      </w:r>
    </w:p>
    <w:p w14:paraId="17CA8B09" w14:textId="10DB97E0" w:rsidR="00373AC7" w:rsidRDefault="3380C159" w:rsidP="084D5992">
      <w:pPr>
        <w:tabs>
          <w:tab w:val="left" w:pos="567"/>
        </w:tabs>
        <w:spacing w:after="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12. Ми згодні дотримуватися умов конкурсної пропозиції протягом не менше 40 (сорока) днів із дати кінцевого строку подання конкурсних пропозицій. </w:t>
      </w:r>
    </w:p>
    <w:p w14:paraId="600EB451" w14:textId="3D89C5D4"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13. Якщо наша конкурсна пропозиція буде акцептована, ми зобов’язуємося підписати Договір із Замовником у строк, визначений у конкурсній документації.</w:t>
      </w:r>
    </w:p>
    <w:p w14:paraId="556B1590" w14:textId="5767E60F"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Calibri" w:eastAsia="Calibri" w:hAnsi="Calibri" w:cs="Calibri"/>
          <w:b/>
          <w:bCs/>
          <w:color w:val="000000" w:themeColor="text1"/>
          <w:sz w:val="24"/>
          <w:szCs w:val="24"/>
        </w:rPr>
        <w:t xml:space="preserve">14. </w:t>
      </w:r>
      <w:r w:rsidRPr="084D5992">
        <w:rPr>
          <w:rFonts w:ascii="Times New Roman" w:eastAsia="Times New Roman" w:hAnsi="Times New Roman" w:cs="Times New Roman"/>
          <w:b/>
          <w:bCs/>
          <w:color w:val="000000" w:themeColor="text1"/>
          <w:sz w:val="24"/>
          <w:szCs w:val="24"/>
        </w:rPr>
        <w:t xml:space="preserve">Інформація про технічні, якісні та кількісні характеристики предмета договору, гарантійні зобов’язання, що пропонується учасником, наведені </w:t>
      </w:r>
      <w:r w:rsidRPr="084D5992">
        <w:rPr>
          <w:rFonts w:ascii="Times New Roman" w:eastAsia="Times New Roman" w:hAnsi="Times New Roman" w:cs="Times New Roman"/>
          <w:b/>
          <w:bCs/>
          <w:color w:val="000000" w:themeColor="text1"/>
          <w:sz w:val="24"/>
          <w:szCs w:val="24"/>
          <w:u w:val="single"/>
        </w:rPr>
        <w:t>в окремому додатку</w:t>
      </w:r>
      <w:r w:rsidRPr="084D5992">
        <w:rPr>
          <w:rFonts w:ascii="Times New Roman" w:eastAsia="Times New Roman" w:hAnsi="Times New Roman" w:cs="Times New Roman"/>
          <w:b/>
          <w:bCs/>
          <w:color w:val="000000" w:themeColor="text1"/>
          <w:sz w:val="24"/>
          <w:szCs w:val="24"/>
        </w:rPr>
        <w:t>.</w:t>
      </w:r>
    </w:p>
    <w:p w14:paraId="47DD009A" w14:textId="36D32AF3"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(Посада, прізвище, ініціали, підпис керівника або уповноваженої особи учасника, завірені печаткою (у разі наявності)).    </w:t>
      </w:r>
      <w:r w:rsidRPr="084D5992">
        <w:rPr>
          <w:rFonts w:ascii="Times New Roman" w:eastAsia="Times New Roman" w:hAnsi="Times New Roman" w:cs="Times New Roman"/>
          <w:i/>
          <w:iCs/>
          <w:color w:val="000000" w:themeColor="text1"/>
          <w:sz w:val="24"/>
          <w:szCs w:val="24"/>
        </w:rPr>
        <w:t>МП</w:t>
      </w:r>
    </w:p>
    <w:p w14:paraId="2E4723C8" w14:textId="4E579A21" w:rsidR="00373AC7" w:rsidRDefault="00373AC7" w:rsidP="084D5992">
      <w:pPr>
        <w:tabs>
          <w:tab w:val="left" w:pos="567"/>
        </w:tabs>
        <w:jc w:val="both"/>
        <w:rPr>
          <w:rFonts w:ascii="Times New Roman" w:eastAsia="Times New Roman" w:hAnsi="Times New Roman" w:cs="Times New Roman"/>
          <w:color w:val="000000" w:themeColor="text1"/>
          <w:sz w:val="24"/>
          <w:szCs w:val="24"/>
        </w:rPr>
      </w:pPr>
    </w:p>
    <w:p w14:paraId="2F18AE44" w14:textId="25239026" w:rsidR="00373AC7" w:rsidRDefault="00373AC7" w:rsidP="084D5992">
      <w:pPr>
        <w:tabs>
          <w:tab w:val="left" w:pos="567"/>
        </w:tabs>
        <w:spacing w:after="0"/>
        <w:jc w:val="both"/>
        <w:rPr>
          <w:rFonts w:ascii="Times New Roman" w:eastAsia="Times New Roman" w:hAnsi="Times New Roman" w:cs="Times New Roman"/>
          <w:color w:val="121212"/>
          <w:sz w:val="24"/>
          <w:szCs w:val="24"/>
        </w:rPr>
      </w:pPr>
    </w:p>
    <w:p w14:paraId="6E9C1A7C" w14:textId="77777777" w:rsidR="00431035" w:rsidRDefault="00431035" w:rsidP="084D5992">
      <w:pPr>
        <w:tabs>
          <w:tab w:val="left" w:pos="567"/>
        </w:tabs>
        <w:spacing w:after="0"/>
        <w:jc w:val="both"/>
        <w:rPr>
          <w:rFonts w:ascii="Times New Roman" w:eastAsia="Times New Roman" w:hAnsi="Times New Roman" w:cs="Times New Roman"/>
          <w:color w:val="121212"/>
          <w:sz w:val="24"/>
          <w:szCs w:val="24"/>
        </w:rPr>
      </w:pPr>
    </w:p>
    <w:p w14:paraId="75B0EB99" w14:textId="77777777" w:rsidR="00431035" w:rsidRDefault="00431035" w:rsidP="084D5992">
      <w:pPr>
        <w:tabs>
          <w:tab w:val="left" w:pos="567"/>
        </w:tabs>
        <w:spacing w:after="0"/>
        <w:jc w:val="both"/>
        <w:rPr>
          <w:rFonts w:ascii="Times New Roman" w:eastAsia="Times New Roman" w:hAnsi="Times New Roman" w:cs="Times New Roman"/>
          <w:color w:val="121212"/>
          <w:sz w:val="24"/>
          <w:szCs w:val="24"/>
        </w:rPr>
      </w:pPr>
    </w:p>
    <w:p w14:paraId="1F4B43CC" w14:textId="77777777" w:rsidR="00431035" w:rsidRDefault="00431035" w:rsidP="084D5992">
      <w:pPr>
        <w:tabs>
          <w:tab w:val="left" w:pos="567"/>
        </w:tabs>
        <w:spacing w:after="0"/>
        <w:jc w:val="both"/>
        <w:rPr>
          <w:rFonts w:ascii="Times New Roman" w:eastAsia="Times New Roman" w:hAnsi="Times New Roman" w:cs="Times New Roman"/>
          <w:color w:val="121212"/>
          <w:sz w:val="24"/>
          <w:szCs w:val="24"/>
        </w:rPr>
      </w:pPr>
    </w:p>
    <w:p w14:paraId="25749C4A" w14:textId="77777777" w:rsidR="00431035" w:rsidRDefault="00431035" w:rsidP="084D5992">
      <w:pPr>
        <w:tabs>
          <w:tab w:val="left" w:pos="567"/>
        </w:tabs>
        <w:spacing w:after="0"/>
        <w:jc w:val="both"/>
        <w:rPr>
          <w:rFonts w:ascii="Times New Roman" w:eastAsia="Times New Roman" w:hAnsi="Times New Roman" w:cs="Times New Roman"/>
          <w:color w:val="121212"/>
          <w:sz w:val="24"/>
          <w:szCs w:val="24"/>
        </w:rPr>
      </w:pPr>
    </w:p>
    <w:p w14:paraId="059C78AF" w14:textId="77777777" w:rsidR="00431035" w:rsidRDefault="00431035" w:rsidP="084D5992">
      <w:pPr>
        <w:tabs>
          <w:tab w:val="left" w:pos="567"/>
        </w:tabs>
        <w:spacing w:after="0"/>
        <w:jc w:val="both"/>
        <w:rPr>
          <w:rFonts w:ascii="Times New Roman" w:eastAsia="Times New Roman" w:hAnsi="Times New Roman" w:cs="Times New Roman"/>
          <w:color w:val="121212"/>
          <w:sz w:val="24"/>
          <w:szCs w:val="24"/>
        </w:rPr>
      </w:pPr>
    </w:p>
    <w:p w14:paraId="5ECE9515" w14:textId="77777777" w:rsidR="00431035" w:rsidRDefault="00431035" w:rsidP="084D5992">
      <w:pPr>
        <w:tabs>
          <w:tab w:val="left" w:pos="567"/>
        </w:tabs>
        <w:spacing w:after="0"/>
        <w:jc w:val="both"/>
        <w:rPr>
          <w:rFonts w:ascii="Times New Roman" w:eastAsia="Times New Roman" w:hAnsi="Times New Roman" w:cs="Times New Roman"/>
          <w:color w:val="121212"/>
          <w:sz w:val="24"/>
          <w:szCs w:val="24"/>
        </w:rPr>
      </w:pPr>
    </w:p>
    <w:p w14:paraId="363A39B8" w14:textId="77777777" w:rsidR="00431035" w:rsidRDefault="00431035" w:rsidP="084D5992">
      <w:pPr>
        <w:tabs>
          <w:tab w:val="left" w:pos="567"/>
        </w:tabs>
        <w:spacing w:after="0"/>
        <w:jc w:val="both"/>
        <w:rPr>
          <w:rFonts w:ascii="Times New Roman" w:eastAsia="Times New Roman" w:hAnsi="Times New Roman" w:cs="Times New Roman"/>
          <w:color w:val="121212"/>
          <w:sz w:val="24"/>
          <w:szCs w:val="24"/>
        </w:rPr>
      </w:pPr>
    </w:p>
    <w:p w14:paraId="72C521AE" w14:textId="77777777" w:rsidR="00431035" w:rsidRDefault="00431035" w:rsidP="084D5992">
      <w:pPr>
        <w:tabs>
          <w:tab w:val="left" w:pos="567"/>
        </w:tabs>
        <w:spacing w:after="0"/>
        <w:jc w:val="both"/>
        <w:rPr>
          <w:rFonts w:ascii="Times New Roman" w:eastAsia="Times New Roman" w:hAnsi="Times New Roman" w:cs="Times New Roman"/>
          <w:color w:val="121212"/>
          <w:sz w:val="24"/>
          <w:szCs w:val="24"/>
        </w:rPr>
      </w:pPr>
    </w:p>
    <w:p w14:paraId="0FAA0840" w14:textId="77777777" w:rsidR="00431035" w:rsidRDefault="00431035" w:rsidP="084D5992">
      <w:pPr>
        <w:tabs>
          <w:tab w:val="left" w:pos="567"/>
        </w:tabs>
        <w:spacing w:after="0"/>
        <w:jc w:val="both"/>
        <w:rPr>
          <w:rFonts w:ascii="Times New Roman" w:eastAsia="Times New Roman" w:hAnsi="Times New Roman" w:cs="Times New Roman"/>
          <w:color w:val="121212"/>
          <w:sz w:val="24"/>
          <w:szCs w:val="24"/>
        </w:rPr>
      </w:pPr>
    </w:p>
    <w:p w14:paraId="090B326E" w14:textId="77777777" w:rsidR="00431035" w:rsidRDefault="00431035" w:rsidP="084D5992">
      <w:pPr>
        <w:tabs>
          <w:tab w:val="left" w:pos="567"/>
        </w:tabs>
        <w:spacing w:after="0"/>
        <w:jc w:val="both"/>
        <w:rPr>
          <w:rFonts w:ascii="Times New Roman" w:eastAsia="Times New Roman" w:hAnsi="Times New Roman" w:cs="Times New Roman"/>
          <w:color w:val="121212"/>
          <w:sz w:val="24"/>
          <w:szCs w:val="24"/>
        </w:rPr>
      </w:pPr>
    </w:p>
    <w:p w14:paraId="0D9A5BC3" w14:textId="77777777" w:rsidR="00431035" w:rsidRDefault="00431035" w:rsidP="084D5992">
      <w:pPr>
        <w:tabs>
          <w:tab w:val="left" w:pos="567"/>
        </w:tabs>
        <w:spacing w:after="0"/>
        <w:jc w:val="both"/>
        <w:rPr>
          <w:rFonts w:ascii="Times New Roman" w:eastAsia="Times New Roman" w:hAnsi="Times New Roman" w:cs="Times New Roman"/>
          <w:color w:val="121212"/>
          <w:sz w:val="24"/>
          <w:szCs w:val="24"/>
        </w:rPr>
      </w:pPr>
    </w:p>
    <w:p w14:paraId="75BF0B59" w14:textId="77777777" w:rsidR="00431035" w:rsidRDefault="00431035" w:rsidP="084D5992">
      <w:pPr>
        <w:tabs>
          <w:tab w:val="left" w:pos="567"/>
        </w:tabs>
        <w:spacing w:after="0"/>
        <w:jc w:val="both"/>
        <w:rPr>
          <w:rFonts w:ascii="Times New Roman" w:eastAsia="Times New Roman" w:hAnsi="Times New Roman" w:cs="Times New Roman"/>
          <w:color w:val="121212"/>
          <w:sz w:val="24"/>
          <w:szCs w:val="24"/>
        </w:rPr>
      </w:pPr>
    </w:p>
    <w:p w14:paraId="2A350E4E" w14:textId="08656FCE" w:rsidR="00373AC7" w:rsidRDefault="3380C159" w:rsidP="084D5992">
      <w:pPr>
        <w:tabs>
          <w:tab w:val="left" w:pos="567"/>
        </w:tabs>
        <w:spacing w:after="0"/>
        <w:jc w:val="both"/>
        <w:rPr>
          <w:rFonts w:ascii="Times New Roman" w:eastAsia="Times New Roman" w:hAnsi="Times New Roman" w:cs="Times New Roman"/>
          <w:color w:val="121212"/>
          <w:sz w:val="24"/>
          <w:szCs w:val="24"/>
        </w:rPr>
      </w:pPr>
      <w:r w:rsidRPr="084D5992">
        <w:rPr>
          <w:rFonts w:ascii="Times New Roman" w:eastAsia="Times New Roman" w:hAnsi="Times New Roman" w:cs="Times New Roman"/>
          <w:b/>
          <w:bCs/>
          <w:color w:val="121212"/>
          <w:sz w:val="24"/>
          <w:szCs w:val="24"/>
        </w:rPr>
        <w:lastRenderedPageBreak/>
        <w:t>Додаток 2</w:t>
      </w:r>
    </w:p>
    <w:p w14:paraId="495C4AF6" w14:textId="3C065DDA" w:rsidR="00373AC7" w:rsidRDefault="3380C159" w:rsidP="084D5992">
      <w:pPr>
        <w:tabs>
          <w:tab w:val="left" w:pos="567"/>
        </w:tabs>
        <w:spacing w:after="0"/>
        <w:jc w:val="both"/>
        <w:rPr>
          <w:rFonts w:ascii="Times New Roman" w:eastAsia="Times New Roman" w:hAnsi="Times New Roman" w:cs="Times New Roman"/>
          <w:color w:val="121212"/>
          <w:sz w:val="24"/>
          <w:szCs w:val="24"/>
        </w:rPr>
      </w:pPr>
      <w:r w:rsidRPr="084D5992">
        <w:rPr>
          <w:rFonts w:ascii="Times New Roman" w:eastAsia="Times New Roman" w:hAnsi="Times New Roman" w:cs="Times New Roman"/>
          <w:b/>
          <w:bCs/>
          <w:color w:val="121212"/>
          <w:sz w:val="24"/>
          <w:szCs w:val="24"/>
        </w:rPr>
        <w:t>до конкурсної документації</w:t>
      </w:r>
    </w:p>
    <w:p w14:paraId="35F7D97B" w14:textId="7FAEECB4" w:rsidR="00373AC7" w:rsidRDefault="00373AC7" w:rsidP="084D5992">
      <w:pPr>
        <w:tabs>
          <w:tab w:val="left" w:pos="567"/>
        </w:tabs>
        <w:spacing w:after="0"/>
        <w:jc w:val="both"/>
        <w:rPr>
          <w:rFonts w:ascii="Times New Roman" w:eastAsia="Times New Roman" w:hAnsi="Times New Roman" w:cs="Times New Roman"/>
          <w:color w:val="121212"/>
          <w:sz w:val="24"/>
          <w:szCs w:val="24"/>
        </w:rPr>
      </w:pPr>
    </w:p>
    <w:p w14:paraId="3D143223" w14:textId="7C4B1209" w:rsidR="00373AC7" w:rsidRDefault="3380C159" w:rsidP="084D5992">
      <w:pPr>
        <w:tabs>
          <w:tab w:val="left" w:pos="567"/>
        </w:tabs>
        <w:ind w:right="187"/>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 xml:space="preserve">I. ПЕРЕЛІК ДОКУМЕНТІВ, ЯКІ ВИМАГАЮТЬСЯ ОРГАНІЗАТОРОМ ДЛЯ ПІДТВЕРДЖЕННЯ ВІДПОВІДНОСТІ КОНКУРСНОЇ ПРОПОЗИЦІЇ УЧАСНИКА КВАЛІФІКАЦІЙНИМ КРИТЕРІЯМ </w:t>
      </w:r>
    </w:p>
    <w:p w14:paraId="2C80077B" w14:textId="47C52BA9" w:rsidR="00373AC7" w:rsidRDefault="00373AC7" w:rsidP="084D5992">
      <w:pPr>
        <w:tabs>
          <w:tab w:val="left" w:pos="567"/>
        </w:tabs>
        <w:ind w:right="187"/>
        <w:jc w:val="both"/>
        <w:rPr>
          <w:rFonts w:ascii="Times New Roman" w:eastAsia="Times New Roman" w:hAnsi="Times New Roman" w:cs="Times New Roman"/>
          <w:color w:val="000000" w:themeColor="text1"/>
          <w:sz w:val="24"/>
          <w:szCs w:val="24"/>
        </w:rPr>
      </w:pPr>
    </w:p>
    <w:p w14:paraId="44DA5789" w14:textId="314FC420" w:rsidR="00373AC7" w:rsidRDefault="3380C159" w:rsidP="084D5992">
      <w:pPr>
        <w:tabs>
          <w:tab w:val="left" w:pos="567"/>
        </w:tabs>
        <w:ind w:right="187"/>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 xml:space="preserve">1. </w:t>
      </w:r>
      <w:r w:rsidRPr="084D5992">
        <w:rPr>
          <w:rFonts w:ascii="Times New Roman" w:eastAsia="Times New Roman" w:hAnsi="Times New Roman" w:cs="Times New Roman"/>
          <w:b/>
          <w:bCs/>
          <w:color w:val="000000" w:themeColor="text1"/>
          <w:sz w:val="24"/>
          <w:szCs w:val="24"/>
          <w:u w:val="single"/>
        </w:rPr>
        <w:t>Наявність обладнання, матеріально-технічної бази та технологій</w:t>
      </w:r>
      <w:r w:rsidRPr="084D5992">
        <w:rPr>
          <w:rFonts w:ascii="Times New Roman" w:eastAsia="Times New Roman" w:hAnsi="Times New Roman" w:cs="Times New Roman"/>
          <w:b/>
          <w:bCs/>
          <w:color w:val="000000" w:themeColor="text1"/>
          <w:sz w:val="24"/>
          <w:szCs w:val="24"/>
        </w:rPr>
        <w:t>.</w:t>
      </w:r>
    </w:p>
    <w:p w14:paraId="1E9E4A29" w14:textId="0ABF8F69" w:rsidR="00373AC7" w:rsidRDefault="3380C159" w:rsidP="084D5992">
      <w:pPr>
        <w:tabs>
          <w:tab w:val="left" w:pos="567"/>
        </w:tabs>
        <w:spacing w:line="240" w:lineRule="exact"/>
        <w:ind w:right="187"/>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Довідка оформлюється на фірмовому бланку (у разі наявності  таких бланків) за підписом керівника або уповноваженої особи учасника конкурсного відбору про наявність обладнання, матеріально-технічної бази та технологій, необхідних для постачання товарів, виконання робіт та надання послуг, що є предметом договору (Зразок №1).</w:t>
      </w:r>
    </w:p>
    <w:p w14:paraId="0516792B" w14:textId="68FE2AAA"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Зразок №1</w:t>
      </w:r>
    </w:p>
    <w:p w14:paraId="0B7513BB" w14:textId="33B14D92"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№___________</w:t>
      </w:r>
    </w:p>
    <w:p w14:paraId="474C9844" w14:textId="313270C5"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від__________</w:t>
      </w:r>
    </w:p>
    <w:p w14:paraId="3D23486C" w14:textId="77777777" w:rsidR="00431035" w:rsidRDefault="00431035" w:rsidP="084D5992">
      <w:pPr>
        <w:tabs>
          <w:tab w:val="left" w:pos="567"/>
        </w:tabs>
        <w:spacing w:line="240" w:lineRule="exact"/>
        <w:jc w:val="both"/>
        <w:rPr>
          <w:rFonts w:ascii="Times New Roman" w:eastAsia="Times New Roman" w:hAnsi="Times New Roman" w:cs="Times New Roman"/>
          <w:b/>
          <w:bCs/>
          <w:color w:val="000000" w:themeColor="text1"/>
          <w:sz w:val="24"/>
          <w:szCs w:val="24"/>
        </w:rPr>
      </w:pPr>
    </w:p>
    <w:p w14:paraId="5CB0058F" w14:textId="646D36EA"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ДОВІДКА</w:t>
      </w:r>
    </w:p>
    <w:p w14:paraId="146B6557" w14:textId="297EFCA6"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про наявність обладнання, матеріально-технічної бази та технологій</w:t>
      </w:r>
    </w:p>
    <w:p w14:paraId="58264310" w14:textId="236C37E4"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За предметом договору </w:t>
      </w:r>
      <w:r w:rsidRPr="084D5992">
        <w:rPr>
          <w:rFonts w:ascii="Times New Roman" w:eastAsia="Times New Roman" w:hAnsi="Times New Roman" w:cs="Times New Roman"/>
          <w:i/>
          <w:iCs/>
          <w:color w:val="000000" w:themeColor="text1"/>
          <w:sz w:val="24"/>
          <w:szCs w:val="24"/>
          <w:u w:val="single"/>
        </w:rPr>
        <w:t>(назва предмету договору)</w:t>
      </w:r>
      <w:r w:rsidRPr="084D5992">
        <w:rPr>
          <w:rFonts w:ascii="Times New Roman" w:eastAsia="Times New Roman" w:hAnsi="Times New Roman" w:cs="Times New Roman"/>
          <w:i/>
          <w:iCs/>
          <w:color w:val="000000" w:themeColor="text1"/>
          <w:sz w:val="24"/>
          <w:szCs w:val="24"/>
        </w:rPr>
        <w:t xml:space="preserve">, </w:t>
      </w:r>
      <w:r w:rsidRPr="084D5992">
        <w:rPr>
          <w:rFonts w:ascii="Times New Roman" w:eastAsia="Times New Roman" w:hAnsi="Times New Roman" w:cs="Times New Roman"/>
          <w:i/>
          <w:iCs/>
          <w:color w:val="000000" w:themeColor="text1"/>
          <w:sz w:val="24"/>
          <w:szCs w:val="24"/>
          <w:u w:val="single"/>
        </w:rPr>
        <w:t>(найменування учасника</w:t>
      </w:r>
      <w:r w:rsidRPr="084D5992">
        <w:rPr>
          <w:rFonts w:ascii="Times New Roman" w:eastAsia="Times New Roman" w:hAnsi="Times New Roman" w:cs="Times New Roman"/>
          <w:color w:val="000000" w:themeColor="text1"/>
          <w:sz w:val="24"/>
          <w:szCs w:val="24"/>
          <w:u w:val="single"/>
        </w:rPr>
        <w:t>)</w:t>
      </w:r>
      <w:r w:rsidRPr="084D5992">
        <w:rPr>
          <w:rFonts w:ascii="Times New Roman" w:eastAsia="Times New Roman" w:hAnsi="Times New Roman" w:cs="Times New Roman"/>
          <w:color w:val="000000" w:themeColor="text1"/>
          <w:sz w:val="24"/>
          <w:szCs w:val="24"/>
        </w:rPr>
        <w:t xml:space="preserve"> має у своїй власності обладнання, матеріально-технічну базу та технології необхідні для постачання товарів, виконання робіт та надання послуг, а саме:</w:t>
      </w:r>
    </w:p>
    <w:p w14:paraId="781DE769" w14:textId="26EA5084" w:rsidR="00373AC7" w:rsidRDefault="00373AC7" w:rsidP="084D5992">
      <w:pPr>
        <w:tabs>
          <w:tab w:val="left" w:pos="567"/>
        </w:tabs>
        <w:spacing w:line="240" w:lineRule="exact"/>
        <w:jc w:val="both"/>
        <w:rPr>
          <w:rFonts w:ascii="Times New Roman" w:eastAsia="Times New Roman" w:hAnsi="Times New Roman" w:cs="Times New Roman"/>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7"/>
        <w:gridCol w:w="2750"/>
        <w:gridCol w:w="804"/>
        <w:gridCol w:w="1051"/>
        <w:gridCol w:w="3943"/>
      </w:tblGrid>
      <w:tr w:rsidR="084D5992" w14:paraId="4647C632" w14:textId="77777777" w:rsidTr="084D5992">
        <w:trPr>
          <w:trHeight w:val="525"/>
        </w:trPr>
        <w:tc>
          <w:tcPr>
            <w:tcW w:w="467" w:type="dxa"/>
            <w:tcBorders>
              <w:top w:val="single" w:sz="6" w:space="0" w:color="000000" w:themeColor="text1"/>
              <w:left w:val="single" w:sz="6" w:space="0" w:color="000000" w:themeColor="text1"/>
              <w:bottom w:val="single" w:sz="6" w:space="0" w:color="000000" w:themeColor="text1"/>
            </w:tcBorders>
            <w:tcMar>
              <w:left w:w="105" w:type="dxa"/>
              <w:right w:w="105" w:type="dxa"/>
            </w:tcMar>
            <w:vAlign w:val="center"/>
          </w:tcPr>
          <w:p w14:paraId="4D9952C7" w14:textId="25185104" w:rsidR="084D5992" w:rsidRDefault="084D5992" w:rsidP="084D5992">
            <w:pPr>
              <w:tabs>
                <w:tab w:val="left" w:pos="567"/>
              </w:tabs>
              <w:spacing w:line="240" w:lineRule="exact"/>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w:t>
            </w:r>
          </w:p>
        </w:tc>
        <w:tc>
          <w:tcPr>
            <w:tcW w:w="2750" w:type="dxa"/>
            <w:tcBorders>
              <w:top w:val="single" w:sz="6" w:space="0" w:color="000000" w:themeColor="text1"/>
              <w:left w:val="single" w:sz="6" w:space="0" w:color="000000" w:themeColor="text1"/>
              <w:bottom w:val="single" w:sz="6" w:space="0" w:color="000000" w:themeColor="text1"/>
            </w:tcBorders>
            <w:tcMar>
              <w:left w:w="105" w:type="dxa"/>
              <w:right w:w="105" w:type="dxa"/>
            </w:tcMar>
            <w:vAlign w:val="center"/>
          </w:tcPr>
          <w:p w14:paraId="64A394F8" w14:textId="30847398" w:rsidR="084D5992" w:rsidRDefault="084D5992" w:rsidP="084D5992">
            <w:pPr>
              <w:tabs>
                <w:tab w:val="left" w:pos="567"/>
              </w:tabs>
              <w:spacing w:line="240" w:lineRule="exact"/>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 xml:space="preserve">Обладнання, матеріально-технічна база та технології </w:t>
            </w:r>
          </w:p>
        </w:tc>
        <w:tc>
          <w:tcPr>
            <w:tcW w:w="804" w:type="dxa"/>
            <w:tcBorders>
              <w:top w:val="single" w:sz="6" w:space="0" w:color="000000" w:themeColor="text1"/>
              <w:left w:val="single" w:sz="6" w:space="0" w:color="000000" w:themeColor="text1"/>
              <w:bottom w:val="single" w:sz="6" w:space="0" w:color="000000" w:themeColor="text1"/>
            </w:tcBorders>
            <w:tcMar>
              <w:left w:w="105" w:type="dxa"/>
              <w:right w:w="105" w:type="dxa"/>
            </w:tcMar>
            <w:vAlign w:val="center"/>
          </w:tcPr>
          <w:p w14:paraId="59C679B9" w14:textId="45319BE2" w:rsidR="084D5992" w:rsidRDefault="084D5992" w:rsidP="084D5992">
            <w:pPr>
              <w:tabs>
                <w:tab w:val="left" w:pos="567"/>
              </w:tabs>
              <w:spacing w:line="240" w:lineRule="exact"/>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Од. виміру</w:t>
            </w:r>
          </w:p>
        </w:tc>
        <w:tc>
          <w:tcPr>
            <w:tcW w:w="1051" w:type="dxa"/>
            <w:tcBorders>
              <w:top w:val="single" w:sz="6" w:space="0" w:color="000000" w:themeColor="text1"/>
              <w:left w:val="single" w:sz="6" w:space="0" w:color="000000" w:themeColor="text1"/>
              <w:bottom w:val="single" w:sz="6" w:space="0" w:color="000000" w:themeColor="text1"/>
            </w:tcBorders>
            <w:tcMar>
              <w:left w:w="105" w:type="dxa"/>
              <w:right w:w="105" w:type="dxa"/>
            </w:tcMar>
            <w:vAlign w:val="center"/>
          </w:tcPr>
          <w:p w14:paraId="54310CFA" w14:textId="002B67C3" w:rsidR="084D5992" w:rsidRDefault="084D5992" w:rsidP="084D5992">
            <w:pPr>
              <w:tabs>
                <w:tab w:val="left" w:pos="567"/>
              </w:tabs>
              <w:spacing w:line="240" w:lineRule="exact"/>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Кількість</w:t>
            </w:r>
          </w:p>
        </w:tc>
        <w:tc>
          <w:tcPr>
            <w:tcW w:w="39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4DF1ECC" w14:textId="7E2E4B0C" w:rsidR="084D5992" w:rsidRDefault="084D5992" w:rsidP="084D5992">
            <w:pPr>
              <w:tabs>
                <w:tab w:val="left" w:pos="567"/>
              </w:tabs>
              <w:spacing w:line="240" w:lineRule="exact"/>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 xml:space="preserve">Підстава користування </w:t>
            </w:r>
          </w:p>
          <w:p w14:paraId="15EB8AC4" w14:textId="1D3518C2" w:rsidR="084D5992" w:rsidRDefault="084D5992" w:rsidP="084D5992">
            <w:pPr>
              <w:tabs>
                <w:tab w:val="left" w:pos="567"/>
              </w:tabs>
              <w:spacing w:line="240" w:lineRule="exact"/>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(власне, орендоване, інше право користування, на підставі договору)</w:t>
            </w:r>
          </w:p>
        </w:tc>
      </w:tr>
      <w:tr w:rsidR="084D5992" w14:paraId="6D29761B" w14:textId="77777777" w:rsidTr="084D5992">
        <w:trPr>
          <w:trHeight w:val="300"/>
        </w:trPr>
        <w:tc>
          <w:tcPr>
            <w:tcW w:w="467" w:type="dxa"/>
            <w:tcBorders>
              <w:left w:val="single" w:sz="6" w:space="0" w:color="000000" w:themeColor="text1"/>
              <w:bottom w:val="single" w:sz="6" w:space="0" w:color="000000" w:themeColor="text1"/>
            </w:tcBorders>
            <w:tcMar>
              <w:left w:w="105" w:type="dxa"/>
              <w:right w:w="105" w:type="dxa"/>
            </w:tcMar>
          </w:tcPr>
          <w:p w14:paraId="30CA5642" w14:textId="5F08C3B5" w:rsidR="084D5992" w:rsidRDefault="084D5992" w:rsidP="084D5992">
            <w:pPr>
              <w:tabs>
                <w:tab w:val="left" w:pos="567"/>
              </w:tabs>
              <w:spacing w:line="240" w:lineRule="exact"/>
              <w:jc w:val="both"/>
              <w:rPr>
                <w:rFonts w:ascii="Times New Roman" w:eastAsia="Times New Roman" w:hAnsi="Times New Roman" w:cs="Times New Roman"/>
                <w:sz w:val="28"/>
                <w:szCs w:val="28"/>
              </w:rPr>
            </w:pPr>
          </w:p>
        </w:tc>
        <w:tc>
          <w:tcPr>
            <w:tcW w:w="2750" w:type="dxa"/>
            <w:tcBorders>
              <w:left w:val="single" w:sz="6" w:space="0" w:color="000000" w:themeColor="text1"/>
              <w:bottom w:val="single" w:sz="6" w:space="0" w:color="000000" w:themeColor="text1"/>
            </w:tcBorders>
            <w:tcMar>
              <w:left w:w="105" w:type="dxa"/>
              <w:right w:w="105" w:type="dxa"/>
            </w:tcMar>
          </w:tcPr>
          <w:p w14:paraId="214BF4FA" w14:textId="3425C3E3" w:rsidR="084D5992" w:rsidRDefault="084D5992" w:rsidP="084D5992">
            <w:pPr>
              <w:tabs>
                <w:tab w:val="left" w:pos="567"/>
              </w:tabs>
              <w:spacing w:line="240" w:lineRule="exact"/>
              <w:jc w:val="both"/>
              <w:rPr>
                <w:rFonts w:ascii="Times New Roman" w:eastAsia="Times New Roman" w:hAnsi="Times New Roman" w:cs="Times New Roman"/>
                <w:sz w:val="28"/>
                <w:szCs w:val="28"/>
              </w:rPr>
            </w:pPr>
          </w:p>
        </w:tc>
        <w:tc>
          <w:tcPr>
            <w:tcW w:w="804" w:type="dxa"/>
            <w:tcBorders>
              <w:left w:val="single" w:sz="6" w:space="0" w:color="000000" w:themeColor="text1"/>
              <w:bottom w:val="single" w:sz="6" w:space="0" w:color="000000" w:themeColor="text1"/>
            </w:tcBorders>
            <w:tcMar>
              <w:left w:w="105" w:type="dxa"/>
              <w:right w:w="105" w:type="dxa"/>
            </w:tcMar>
          </w:tcPr>
          <w:p w14:paraId="6E6B4ED6" w14:textId="5367180C" w:rsidR="084D5992" w:rsidRDefault="084D5992" w:rsidP="084D5992">
            <w:pPr>
              <w:tabs>
                <w:tab w:val="left" w:pos="567"/>
              </w:tabs>
              <w:spacing w:line="240" w:lineRule="exact"/>
              <w:jc w:val="both"/>
              <w:rPr>
                <w:rFonts w:ascii="Times New Roman" w:eastAsia="Times New Roman" w:hAnsi="Times New Roman" w:cs="Times New Roman"/>
                <w:sz w:val="28"/>
                <w:szCs w:val="28"/>
              </w:rPr>
            </w:pPr>
          </w:p>
        </w:tc>
        <w:tc>
          <w:tcPr>
            <w:tcW w:w="1051" w:type="dxa"/>
            <w:tcBorders>
              <w:left w:val="single" w:sz="6" w:space="0" w:color="000000" w:themeColor="text1"/>
              <w:bottom w:val="single" w:sz="6" w:space="0" w:color="000000" w:themeColor="text1"/>
            </w:tcBorders>
            <w:tcMar>
              <w:left w:w="105" w:type="dxa"/>
              <w:right w:w="105" w:type="dxa"/>
            </w:tcMar>
          </w:tcPr>
          <w:p w14:paraId="14B35292" w14:textId="1892A5BA" w:rsidR="084D5992" w:rsidRDefault="084D5992" w:rsidP="084D5992">
            <w:pPr>
              <w:tabs>
                <w:tab w:val="left" w:pos="567"/>
              </w:tabs>
              <w:spacing w:line="240" w:lineRule="exact"/>
              <w:jc w:val="both"/>
              <w:rPr>
                <w:rFonts w:ascii="Times New Roman" w:eastAsia="Times New Roman" w:hAnsi="Times New Roman" w:cs="Times New Roman"/>
                <w:sz w:val="28"/>
                <w:szCs w:val="28"/>
              </w:rPr>
            </w:pPr>
          </w:p>
        </w:tc>
        <w:tc>
          <w:tcPr>
            <w:tcW w:w="3943" w:type="dxa"/>
            <w:tcBorders>
              <w:left w:val="single" w:sz="6" w:space="0" w:color="000000" w:themeColor="text1"/>
              <w:bottom w:val="single" w:sz="6" w:space="0" w:color="000000" w:themeColor="text1"/>
              <w:right w:val="single" w:sz="6" w:space="0" w:color="000000" w:themeColor="text1"/>
            </w:tcBorders>
            <w:tcMar>
              <w:left w:w="105" w:type="dxa"/>
              <w:right w:w="105" w:type="dxa"/>
            </w:tcMar>
          </w:tcPr>
          <w:p w14:paraId="7D63D446" w14:textId="51B7735B" w:rsidR="084D5992" w:rsidRDefault="084D5992" w:rsidP="084D5992">
            <w:pPr>
              <w:tabs>
                <w:tab w:val="left" w:pos="567"/>
              </w:tabs>
              <w:spacing w:line="240" w:lineRule="exact"/>
              <w:jc w:val="both"/>
              <w:rPr>
                <w:rFonts w:ascii="Times New Roman" w:eastAsia="Times New Roman" w:hAnsi="Times New Roman" w:cs="Times New Roman"/>
                <w:sz w:val="28"/>
                <w:szCs w:val="28"/>
              </w:rPr>
            </w:pPr>
          </w:p>
        </w:tc>
      </w:tr>
      <w:tr w:rsidR="084D5992" w14:paraId="4FCD1FC9" w14:textId="77777777" w:rsidTr="084D5992">
        <w:trPr>
          <w:trHeight w:val="225"/>
        </w:trPr>
        <w:tc>
          <w:tcPr>
            <w:tcW w:w="467" w:type="dxa"/>
            <w:tcBorders>
              <w:left w:val="single" w:sz="6" w:space="0" w:color="000000" w:themeColor="text1"/>
              <w:bottom w:val="single" w:sz="6" w:space="0" w:color="000000" w:themeColor="text1"/>
            </w:tcBorders>
            <w:tcMar>
              <w:left w:w="105" w:type="dxa"/>
              <w:right w:w="105" w:type="dxa"/>
            </w:tcMar>
          </w:tcPr>
          <w:p w14:paraId="5F774C64" w14:textId="055235BB" w:rsidR="084D5992" w:rsidRDefault="084D5992" w:rsidP="084D5992">
            <w:pPr>
              <w:tabs>
                <w:tab w:val="left" w:pos="567"/>
              </w:tabs>
              <w:spacing w:line="240" w:lineRule="exact"/>
              <w:jc w:val="both"/>
              <w:rPr>
                <w:rFonts w:ascii="Times New Roman" w:eastAsia="Times New Roman" w:hAnsi="Times New Roman" w:cs="Times New Roman"/>
                <w:sz w:val="28"/>
                <w:szCs w:val="28"/>
              </w:rPr>
            </w:pPr>
          </w:p>
        </w:tc>
        <w:tc>
          <w:tcPr>
            <w:tcW w:w="2750" w:type="dxa"/>
            <w:tcBorders>
              <w:left w:val="single" w:sz="6" w:space="0" w:color="000000" w:themeColor="text1"/>
              <w:bottom w:val="single" w:sz="6" w:space="0" w:color="000000" w:themeColor="text1"/>
            </w:tcBorders>
            <w:tcMar>
              <w:left w:w="105" w:type="dxa"/>
              <w:right w:w="105" w:type="dxa"/>
            </w:tcMar>
          </w:tcPr>
          <w:p w14:paraId="1C2DFDFA" w14:textId="748F098C" w:rsidR="084D5992" w:rsidRDefault="084D5992" w:rsidP="084D5992">
            <w:pPr>
              <w:tabs>
                <w:tab w:val="left" w:pos="567"/>
              </w:tabs>
              <w:spacing w:line="240" w:lineRule="exact"/>
              <w:jc w:val="both"/>
              <w:rPr>
                <w:rFonts w:ascii="Times New Roman" w:eastAsia="Times New Roman" w:hAnsi="Times New Roman" w:cs="Times New Roman"/>
                <w:sz w:val="28"/>
                <w:szCs w:val="28"/>
              </w:rPr>
            </w:pPr>
          </w:p>
        </w:tc>
        <w:tc>
          <w:tcPr>
            <w:tcW w:w="804" w:type="dxa"/>
            <w:tcBorders>
              <w:left w:val="single" w:sz="6" w:space="0" w:color="000000" w:themeColor="text1"/>
              <w:bottom w:val="single" w:sz="6" w:space="0" w:color="000000" w:themeColor="text1"/>
            </w:tcBorders>
            <w:tcMar>
              <w:left w:w="105" w:type="dxa"/>
              <w:right w:w="105" w:type="dxa"/>
            </w:tcMar>
          </w:tcPr>
          <w:p w14:paraId="1FEBF9C7" w14:textId="0EBACAF4" w:rsidR="084D5992" w:rsidRDefault="084D5992" w:rsidP="084D5992">
            <w:pPr>
              <w:tabs>
                <w:tab w:val="left" w:pos="567"/>
              </w:tabs>
              <w:spacing w:line="240" w:lineRule="exact"/>
              <w:jc w:val="both"/>
              <w:rPr>
                <w:rFonts w:ascii="Times New Roman" w:eastAsia="Times New Roman" w:hAnsi="Times New Roman" w:cs="Times New Roman"/>
                <w:sz w:val="28"/>
                <w:szCs w:val="28"/>
              </w:rPr>
            </w:pPr>
          </w:p>
        </w:tc>
        <w:tc>
          <w:tcPr>
            <w:tcW w:w="1051" w:type="dxa"/>
            <w:tcBorders>
              <w:left w:val="single" w:sz="6" w:space="0" w:color="000000" w:themeColor="text1"/>
              <w:bottom w:val="single" w:sz="6" w:space="0" w:color="000000" w:themeColor="text1"/>
            </w:tcBorders>
            <w:tcMar>
              <w:left w:w="105" w:type="dxa"/>
              <w:right w:w="105" w:type="dxa"/>
            </w:tcMar>
          </w:tcPr>
          <w:p w14:paraId="6079CE6E" w14:textId="62C27DBB" w:rsidR="084D5992" w:rsidRDefault="084D5992" w:rsidP="084D5992">
            <w:pPr>
              <w:tabs>
                <w:tab w:val="left" w:pos="567"/>
              </w:tabs>
              <w:spacing w:line="240" w:lineRule="exact"/>
              <w:jc w:val="both"/>
              <w:rPr>
                <w:rFonts w:ascii="Times New Roman" w:eastAsia="Times New Roman" w:hAnsi="Times New Roman" w:cs="Times New Roman"/>
                <w:sz w:val="28"/>
                <w:szCs w:val="28"/>
              </w:rPr>
            </w:pPr>
          </w:p>
        </w:tc>
        <w:tc>
          <w:tcPr>
            <w:tcW w:w="3943" w:type="dxa"/>
            <w:tcBorders>
              <w:left w:val="single" w:sz="6" w:space="0" w:color="000000" w:themeColor="text1"/>
              <w:bottom w:val="single" w:sz="6" w:space="0" w:color="000000" w:themeColor="text1"/>
              <w:right w:val="single" w:sz="6" w:space="0" w:color="000000" w:themeColor="text1"/>
            </w:tcBorders>
            <w:tcMar>
              <w:left w:w="105" w:type="dxa"/>
              <w:right w:w="105" w:type="dxa"/>
            </w:tcMar>
          </w:tcPr>
          <w:p w14:paraId="5F4B1200" w14:textId="5721811F" w:rsidR="084D5992" w:rsidRDefault="084D5992" w:rsidP="084D5992">
            <w:pPr>
              <w:tabs>
                <w:tab w:val="left" w:pos="567"/>
              </w:tabs>
              <w:spacing w:line="240" w:lineRule="exact"/>
              <w:jc w:val="both"/>
              <w:rPr>
                <w:rFonts w:ascii="Times New Roman" w:eastAsia="Times New Roman" w:hAnsi="Times New Roman" w:cs="Times New Roman"/>
                <w:sz w:val="28"/>
                <w:szCs w:val="28"/>
              </w:rPr>
            </w:pPr>
          </w:p>
        </w:tc>
      </w:tr>
    </w:tbl>
    <w:p w14:paraId="5C97EA25" w14:textId="545DFF1B"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Вище перелічене є цілком достатнім для виконання вимог, наведених у «Технічному завданні» конкурсної документації по зазначеному предмету договору.</w:t>
      </w:r>
    </w:p>
    <w:p w14:paraId="13E638F3" w14:textId="40DE0C96" w:rsidR="00373AC7" w:rsidRDefault="00373AC7" w:rsidP="084D5992">
      <w:pPr>
        <w:tabs>
          <w:tab w:val="left" w:pos="567"/>
        </w:tabs>
        <w:spacing w:line="240" w:lineRule="exact"/>
        <w:jc w:val="both"/>
        <w:rPr>
          <w:rFonts w:ascii="Times New Roman" w:eastAsia="Times New Roman" w:hAnsi="Times New Roman" w:cs="Times New Roman"/>
          <w:color w:val="000000" w:themeColor="text1"/>
          <w:sz w:val="28"/>
          <w:szCs w:val="28"/>
        </w:rPr>
      </w:pPr>
    </w:p>
    <w:p w14:paraId="1F83BCBF" w14:textId="152FAFA4"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i/>
          <w:iCs/>
          <w:color w:val="000000" w:themeColor="text1"/>
          <w:sz w:val="24"/>
          <w:szCs w:val="24"/>
        </w:rPr>
        <w:t>Керівник учасника конкурсного відбору</w:t>
      </w:r>
      <w:r>
        <w:tab/>
      </w:r>
      <w:r>
        <w:tab/>
      </w:r>
      <w:r w:rsidRPr="084D5992">
        <w:rPr>
          <w:rFonts w:ascii="Times New Roman" w:eastAsia="Times New Roman" w:hAnsi="Times New Roman" w:cs="Times New Roman"/>
          <w:i/>
          <w:iCs/>
          <w:color w:val="000000" w:themeColor="text1"/>
          <w:sz w:val="24"/>
          <w:szCs w:val="24"/>
        </w:rPr>
        <w:t>_____________</w:t>
      </w:r>
      <w:r>
        <w:tab/>
      </w:r>
      <w:r w:rsidRPr="084D5992">
        <w:rPr>
          <w:rFonts w:ascii="Times New Roman" w:eastAsia="Times New Roman" w:hAnsi="Times New Roman" w:cs="Times New Roman"/>
          <w:i/>
          <w:iCs/>
          <w:color w:val="000000" w:themeColor="text1"/>
          <w:sz w:val="24"/>
          <w:szCs w:val="24"/>
        </w:rPr>
        <w:t xml:space="preserve">Прізвище, ініціали  </w:t>
      </w:r>
    </w:p>
    <w:p w14:paraId="0816FC04" w14:textId="3C7D3A7F"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i/>
          <w:iCs/>
          <w:color w:val="000000" w:themeColor="text1"/>
          <w:sz w:val="24"/>
          <w:szCs w:val="24"/>
        </w:rPr>
        <w:t>(або уповноважена особа)                                          (підпис)</w:t>
      </w:r>
    </w:p>
    <w:p w14:paraId="40904F27" w14:textId="4555B904" w:rsidR="00373AC7" w:rsidRDefault="3380C159" w:rsidP="084D5992">
      <w:pPr>
        <w:tabs>
          <w:tab w:val="left" w:pos="567"/>
        </w:tabs>
        <w:spacing w:line="240" w:lineRule="exact"/>
        <w:jc w:val="both"/>
        <w:rPr>
          <w:rFonts w:ascii="Times New Roman" w:eastAsia="Times New Roman" w:hAnsi="Times New Roman" w:cs="Times New Roman"/>
          <w:color w:val="00000A"/>
        </w:rPr>
      </w:pPr>
      <w:r w:rsidRPr="084D5992">
        <w:rPr>
          <w:rFonts w:ascii="Times New Roman" w:eastAsia="Times New Roman" w:hAnsi="Times New Roman" w:cs="Times New Roman"/>
          <w:color w:val="00000A"/>
        </w:rPr>
        <w:t>М.П.</w:t>
      </w:r>
      <w:r w:rsidRPr="084D5992">
        <w:rPr>
          <w:rFonts w:ascii="Times New Roman" w:eastAsia="Times New Roman" w:hAnsi="Times New Roman" w:cs="Times New Roman"/>
          <w:b/>
          <w:bCs/>
          <w:color w:val="00000A"/>
        </w:rPr>
        <w:t xml:space="preserve"> </w:t>
      </w:r>
      <w:r w:rsidRPr="084D5992">
        <w:rPr>
          <w:rFonts w:ascii="Times New Roman" w:eastAsia="Times New Roman" w:hAnsi="Times New Roman" w:cs="Times New Roman"/>
          <w:i/>
          <w:iCs/>
          <w:color w:val="00000A"/>
          <w:sz w:val="20"/>
          <w:szCs w:val="20"/>
        </w:rPr>
        <w:t>(у разі її використання)</w:t>
      </w:r>
      <w:r w:rsidRPr="084D5992">
        <w:rPr>
          <w:rFonts w:ascii="Times New Roman" w:eastAsia="Times New Roman" w:hAnsi="Times New Roman" w:cs="Times New Roman"/>
          <w:b/>
          <w:bCs/>
          <w:i/>
          <w:iCs/>
          <w:color w:val="00000A"/>
        </w:rPr>
        <w:t xml:space="preserve"> </w:t>
      </w:r>
    </w:p>
    <w:p w14:paraId="3A888B2B" w14:textId="7F90F475" w:rsidR="00373AC7" w:rsidRDefault="00373AC7" w:rsidP="084D5992">
      <w:pPr>
        <w:tabs>
          <w:tab w:val="left" w:pos="567"/>
        </w:tabs>
        <w:spacing w:line="240" w:lineRule="exact"/>
        <w:jc w:val="both"/>
        <w:rPr>
          <w:rFonts w:ascii="Times New Roman" w:eastAsia="Times New Roman" w:hAnsi="Times New Roman" w:cs="Times New Roman"/>
          <w:color w:val="00000A"/>
        </w:rPr>
      </w:pPr>
    </w:p>
    <w:p w14:paraId="531EC162" w14:textId="71BE5F4A" w:rsidR="00373AC7" w:rsidRDefault="00373AC7" w:rsidP="084D5992">
      <w:pPr>
        <w:tabs>
          <w:tab w:val="left" w:pos="219"/>
          <w:tab w:val="left" w:pos="567"/>
        </w:tabs>
        <w:spacing w:line="240" w:lineRule="exact"/>
        <w:ind w:right="187"/>
        <w:jc w:val="both"/>
        <w:rPr>
          <w:rFonts w:ascii="Times New Roman" w:eastAsia="Times New Roman" w:hAnsi="Times New Roman" w:cs="Times New Roman"/>
          <w:color w:val="000000" w:themeColor="text1"/>
        </w:rPr>
      </w:pPr>
    </w:p>
    <w:p w14:paraId="18A62ACD" w14:textId="59A15950" w:rsidR="00373AC7" w:rsidRDefault="3380C159" w:rsidP="084D5992">
      <w:pPr>
        <w:tabs>
          <w:tab w:val="left" w:pos="219"/>
          <w:tab w:val="left" w:pos="567"/>
        </w:tabs>
        <w:spacing w:line="240" w:lineRule="exact"/>
        <w:ind w:right="187"/>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 xml:space="preserve">2. </w:t>
      </w:r>
      <w:r w:rsidRPr="084D5992">
        <w:rPr>
          <w:rFonts w:ascii="Times New Roman" w:eastAsia="Times New Roman" w:hAnsi="Times New Roman" w:cs="Times New Roman"/>
          <w:b/>
          <w:bCs/>
          <w:color w:val="000000" w:themeColor="text1"/>
          <w:sz w:val="24"/>
          <w:szCs w:val="24"/>
          <w:u w:val="single"/>
        </w:rPr>
        <w:t>Наявність працівників відповідної кваліфікації, які мають необхідні знання та досвід</w:t>
      </w:r>
      <w:r w:rsidRPr="084D5992">
        <w:rPr>
          <w:rFonts w:ascii="Times New Roman" w:eastAsia="Times New Roman" w:hAnsi="Times New Roman" w:cs="Times New Roman"/>
          <w:b/>
          <w:bCs/>
          <w:color w:val="000000" w:themeColor="text1"/>
          <w:sz w:val="24"/>
          <w:szCs w:val="24"/>
        </w:rPr>
        <w:t>.</w:t>
      </w:r>
    </w:p>
    <w:p w14:paraId="7D329E8D" w14:textId="5AAF6EA2"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lastRenderedPageBreak/>
        <w:t>Довідка оформлюється на фірмовому бланку (у разі наявності таких бланків) за підписом керівника або уповноваженої особи учасника конкурсного відбору щодо наявності працівників відповідної кваліфікації, які мають необхідні знання та досвід для постачання товарів, виконання робіт та надання послуг за предметом договору (Зразок №2).</w:t>
      </w:r>
    </w:p>
    <w:p w14:paraId="4B79BBA9" w14:textId="2AA01F66"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Зразок №2</w:t>
      </w:r>
    </w:p>
    <w:p w14:paraId="206DCD2E" w14:textId="382FE4AF"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№___________</w:t>
      </w:r>
    </w:p>
    <w:p w14:paraId="5A2E960F" w14:textId="17305BE1"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від __________</w:t>
      </w:r>
    </w:p>
    <w:p w14:paraId="5E40DD56" w14:textId="6194C93A"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ДОВІДКА</w:t>
      </w:r>
    </w:p>
    <w:p w14:paraId="7CEAA1AF" w14:textId="7D3EA026"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щодо наявності працівників відповідної кваліфікації, які мають необхідні знання та досвід</w:t>
      </w:r>
    </w:p>
    <w:p w14:paraId="2BFDA4D3" w14:textId="2520D02A" w:rsidR="00373AC7" w:rsidRDefault="00373AC7" w:rsidP="084D5992">
      <w:pPr>
        <w:tabs>
          <w:tab w:val="left" w:pos="567"/>
        </w:tabs>
        <w:spacing w:line="240" w:lineRule="exact"/>
        <w:jc w:val="both"/>
        <w:rPr>
          <w:rFonts w:ascii="Times New Roman" w:eastAsia="Times New Roman" w:hAnsi="Times New Roman" w:cs="Times New Roman"/>
          <w:color w:val="000000" w:themeColor="text1"/>
          <w:sz w:val="24"/>
          <w:szCs w:val="24"/>
        </w:rPr>
      </w:pPr>
    </w:p>
    <w:p w14:paraId="70B82137" w14:textId="686305FA"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u w:val="single"/>
        </w:rPr>
        <w:t>(</w:t>
      </w:r>
      <w:r w:rsidRPr="084D5992">
        <w:rPr>
          <w:rFonts w:ascii="Times New Roman" w:eastAsia="Times New Roman" w:hAnsi="Times New Roman" w:cs="Times New Roman"/>
          <w:i/>
          <w:iCs/>
          <w:color w:val="000000" w:themeColor="text1"/>
          <w:sz w:val="24"/>
          <w:szCs w:val="24"/>
          <w:u w:val="single"/>
        </w:rPr>
        <w:t>Найменування учасника</w:t>
      </w:r>
      <w:r w:rsidRPr="084D5992">
        <w:rPr>
          <w:rFonts w:ascii="Times New Roman" w:eastAsia="Times New Roman" w:hAnsi="Times New Roman" w:cs="Times New Roman"/>
          <w:color w:val="000000" w:themeColor="text1"/>
          <w:sz w:val="24"/>
          <w:szCs w:val="24"/>
          <w:u w:val="single"/>
        </w:rPr>
        <w:t>)</w:t>
      </w:r>
      <w:r w:rsidRPr="084D5992">
        <w:rPr>
          <w:rFonts w:ascii="Times New Roman" w:eastAsia="Times New Roman" w:hAnsi="Times New Roman" w:cs="Times New Roman"/>
          <w:color w:val="000000" w:themeColor="text1"/>
          <w:sz w:val="24"/>
          <w:szCs w:val="24"/>
        </w:rPr>
        <w:t xml:space="preserve"> має працівників відповідної кваліфікації, які мають необхідні знання та досвід для постачання товарів, виконання робіт та надання послуг за предметом договору </w:t>
      </w:r>
      <w:r w:rsidRPr="084D5992">
        <w:rPr>
          <w:rFonts w:ascii="Times New Roman" w:eastAsia="Times New Roman" w:hAnsi="Times New Roman" w:cs="Times New Roman"/>
          <w:i/>
          <w:iCs/>
          <w:color w:val="000000" w:themeColor="text1"/>
          <w:sz w:val="24"/>
          <w:szCs w:val="24"/>
          <w:u w:val="single"/>
        </w:rPr>
        <w:t>(назва предмету договору)</w:t>
      </w:r>
      <w:r w:rsidRPr="084D5992">
        <w:rPr>
          <w:rFonts w:ascii="Times New Roman" w:eastAsia="Times New Roman" w:hAnsi="Times New Roman" w:cs="Times New Roman"/>
          <w:color w:val="000000" w:themeColor="text1"/>
          <w:sz w:val="24"/>
          <w:szCs w:val="24"/>
        </w:rPr>
        <w:t xml:space="preserve">, а саме:                    </w:t>
      </w:r>
    </w:p>
    <w:p w14:paraId="3B7CECBB" w14:textId="7B662102" w:rsidR="00373AC7" w:rsidRDefault="00373AC7" w:rsidP="084D5992">
      <w:pPr>
        <w:tabs>
          <w:tab w:val="left" w:pos="567"/>
        </w:tabs>
        <w:spacing w:line="240" w:lineRule="exact"/>
        <w:jc w:val="both"/>
        <w:rPr>
          <w:rFonts w:ascii="Times New Roman" w:eastAsia="Times New Roman" w:hAnsi="Times New Roman" w:cs="Times New Roman"/>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0"/>
        <w:gridCol w:w="2404"/>
        <w:gridCol w:w="2647"/>
        <w:gridCol w:w="3504"/>
      </w:tblGrid>
      <w:tr w:rsidR="084D5992" w14:paraId="4F4EB55D" w14:textId="77777777" w:rsidTr="084D5992">
        <w:trPr>
          <w:trHeight w:val="525"/>
        </w:trPr>
        <w:tc>
          <w:tcPr>
            <w:tcW w:w="460" w:type="dxa"/>
            <w:tcBorders>
              <w:top w:val="single" w:sz="6" w:space="0" w:color="000000" w:themeColor="text1"/>
              <w:left w:val="single" w:sz="6" w:space="0" w:color="000000" w:themeColor="text1"/>
              <w:bottom w:val="single" w:sz="6" w:space="0" w:color="000000" w:themeColor="text1"/>
            </w:tcBorders>
            <w:tcMar>
              <w:left w:w="105" w:type="dxa"/>
              <w:right w:w="105" w:type="dxa"/>
            </w:tcMar>
            <w:vAlign w:val="center"/>
          </w:tcPr>
          <w:p w14:paraId="5F44F54A" w14:textId="0E9263D7" w:rsidR="084D5992" w:rsidRDefault="084D5992" w:rsidP="084D5992">
            <w:pPr>
              <w:tabs>
                <w:tab w:val="left" w:pos="567"/>
              </w:tabs>
              <w:spacing w:line="240" w:lineRule="exact"/>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w:t>
            </w:r>
          </w:p>
        </w:tc>
        <w:tc>
          <w:tcPr>
            <w:tcW w:w="2404" w:type="dxa"/>
            <w:tcBorders>
              <w:top w:val="single" w:sz="6" w:space="0" w:color="000000" w:themeColor="text1"/>
              <w:left w:val="single" w:sz="6" w:space="0" w:color="000000" w:themeColor="text1"/>
              <w:bottom w:val="single" w:sz="6" w:space="0" w:color="000000" w:themeColor="text1"/>
            </w:tcBorders>
            <w:tcMar>
              <w:left w:w="105" w:type="dxa"/>
              <w:right w:w="105" w:type="dxa"/>
            </w:tcMar>
            <w:vAlign w:val="center"/>
          </w:tcPr>
          <w:p w14:paraId="2C84EC61" w14:textId="5C0BAEE0" w:rsidR="084D5992" w:rsidRDefault="084D5992" w:rsidP="084D5992">
            <w:pPr>
              <w:tabs>
                <w:tab w:val="left" w:pos="567"/>
              </w:tabs>
              <w:spacing w:line="240" w:lineRule="exact"/>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Посада</w:t>
            </w:r>
          </w:p>
        </w:tc>
        <w:tc>
          <w:tcPr>
            <w:tcW w:w="2647" w:type="dxa"/>
            <w:tcBorders>
              <w:top w:val="single" w:sz="6" w:space="0" w:color="000000" w:themeColor="text1"/>
              <w:left w:val="single" w:sz="6" w:space="0" w:color="000000" w:themeColor="text1"/>
              <w:bottom w:val="single" w:sz="6" w:space="0" w:color="000000" w:themeColor="text1"/>
            </w:tcBorders>
            <w:tcMar>
              <w:left w:w="105" w:type="dxa"/>
              <w:right w:w="105" w:type="dxa"/>
            </w:tcMar>
            <w:vAlign w:val="center"/>
          </w:tcPr>
          <w:p w14:paraId="489D9E8D" w14:textId="0B3A4B8D" w:rsidR="084D5992" w:rsidRDefault="084D5992" w:rsidP="084D5992">
            <w:pPr>
              <w:tabs>
                <w:tab w:val="left" w:pos="567"/>
              </w:tabs>
              <w:spacing w:line="240" w:lineRule="exact"/>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Прізвище, ім’я по батькові</w:t>
            </w:r>
          </w:p>
        </w:tc>
        <w:tc>
          <w:tcPr>
            <w:tcW w:w="35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0DEDC9" w14:textId="20E21AAC" w:rsidR="084D5992" w:rsidRDefault="084D5992" w:rsidP="084D5992">
            <w:pPr>
              <w:tabs>
                <w:tab w:val="left" w:pos="567"/>
              </w:tabs>
              <w:spacing w:line="240" w:lineRule="exact"/>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 xml:space="preserve">Досвід роботи та </w:t>
            </w:r>
          </w:p>
          <w:p w14:paraId="677C9069" w14:textId="76022690" w:rsidR="084D5992" w:rsidRDefault="084D5992" w:rsidP="084D5992">
            <w:pPr>
              <w:tabs>
                <w:tab w:val="left" w:pos="567"/>
              </w:tabs>
              <w:spacing w:line="240" w:lineRule="exact"/>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проходження навчання</w:t>
            </w:r>
          </w:p>
        </w:tc>
      </w:tr>
      <w:tr w:rsidR="084D5992" w14:paraId="24266D20" w14:textId="77777777" w:rsidTr="084D5992">
        <w:trPr>
          <w:trHeight w:val="300"/>
        </w:trPr>
        <w:tc>
          <w:tcPr>
            <w:tcW w:w="460" w:type="dxa"/>
            <w:tcBorders>
              <w:left w:val="single" w:sz="6" w:space="0" w:color="000000" w:themeColor="text1"/>
              <w:bottom w:val="single" w:sz="6" w:space="0" w:color="000000" w:themeColor="text1"/>
            </w:tcBorders>
            <w:tcMar>
              <w:left w:w="105" w:type="dxa"/>
              <w:right w:w="105" w:type="dxa"/>
            </w:tcMar>
          </w:tcPr>
          <w:p w14:paraId="0AE24B7E" w14:textId="630CB85C" w:rsidR="084D5992" w:rsidRDefault="084D5992" w:rsidP="084D5992">
            <w:pPr>
              <w:tabs>
                <w:tab w:val="left" w:pos="567"/>
              </w:tabs>
              <w:spacing w:line="240" w:lineRule="exact"/>
              <w:jc w:val="both"/>
              <w:rPr>
                <w:rFonts w:ascii="Times New Roman" w:eastAsia="Times New Roman" w:hAnsi="Times New Roman" w:cs="Times New Roman"/>
                <w:sz w:val="24"/>
                <w:szCs w:val="24"/>
              </w:rPr>
            </w:pPr>
          </w:p>
        </w:tc>
        <w:tc>
          <w:tcPr>
            <w:tcW w:w="2404" w:type="dxa"/>
            <w:tcBorders>
              <w:left w:val="single" w:sz="6" w:space="0" w:color="000000" w:themeColor="text1"/>
              <w:bottom w:val="single" w:sz="6" w:space="0" w:color="000000" w:themeColor="text1"/>
            </w:tcBorders>
            <w:tcMar>
              <w:left w:w="105" w:type="dxa"/>
              <w:right w:w="105" w:type="dxa"/>
            </w:tcMar>
          </w:tcPr>
          <w:p w14:paraId="3C9EFB29" w14:textId="62A8F4F2" w:rsidR="084D5992" w:rsidRDefault="084D5992" w:rsidP="084D5992">
            <w:pPr>
              <w:tabs>
                <w:tab w:val="left" w:pos="567"/>
              </w:tabs>
              <w:spacing w:line="240" w:lineRule="exact"/>
              <w:jc w:val="both"/>
              <w:rPr>
                <w:rFonts w:ascii="Times New Roman" w:eastAsia="Times New Roman" w:hAnsi="Times New Roman" w:cs="Times New Roman"/>
                <w:sz w:val="24"/>
                <w:szCs w:val="24"/>
              </w:rPr>
            </w:pPr>
          </w:p>
        </w:tc>
        <w:tc>
          <w:tcPr>
            <w:tcW w:w="2647" w:type="dxa"/>
            <w:tcBorders>
              <w:left w:val="single" w:sz="6" w:space="0" w:color="000000" w:themeColor="text1"/>
              <w:bottom w:val="single" w:sz="6" w:space="0" w:color="000000" w:themeColor="text1"/>
            </w:tcBorders>
            <w:tcMar>
              <w:left w:w="105" w:type="dxa"/>
              <w:right w:w="105" w:type="dxa"/>
            </w:tcMar>
          </w:tcPr>
          <w:p w14:paraId="632AC4C5" w14:textId="10329EDC" w:rsidR="084D5992" w:rsidRDefault="084D5992" w:rsidP="084D5992">
            <w:pPr>
              <w:tabs>
                <w:tab w:val="left" w:pos="567"/>
              </w:tabs>
              <w:spacing w:line="240" w:lineRule="exact"/>
              <w:jc w:val="both"/>
              <w:rPr>
                <w:rFonts w:ascii="Times New Roman" w:eastAsia="Times New Roman" w:hAnsi="Times New Roman" w:cs="Times New Roman"/>
                <w:sz w:val="24"/>
                <w:szCs w:val="24"/>
              </w:rPr>
            </w:pPr>
          </w:p>
        </w:tc>
        <w:tc>
          <w:tcPr>
            <w:tcW w:w="3504" w:type="dxa"/>
            <w:tcBorders>
              <w:left w:val="single" w:sz="6" w:space="0" w:color="000000" w:themeColor="text1"/>
              <w:bottom w:val="single" w:sz="6" w:space="0" w:color="000000" w:themeColor="text1"/>
              <w:right w:val="single" w:sz="6" w:space="0" w:color="000000" w:themeColor="text1"/>
            </w:tcBorders>
            <w:tcMar>
              <w:left w:w="105" w:type="dxa"/>
              <w:right w:w="105" w:type="dxa"/>
            </w:tcMar>
          </w:tcPr>
          <w:p w14:paraId="450DD21B" w14:textId="26DE61AB" w:rsidR="084D5992" w:rsidRDefault="084D5992" w:rsidP="084D5992">
            <w:pPr>
              <w:tabs>
                <w:tab w:val="left" w:pos="567"/>
              </w:tabs>
              <w:spacing w:line="240" w:lineRule="exact"/>
              <w:jc w:val="both"/>
              <w:rPr>
                <w:rFonts w:ascii="Times New Roman" w:eastAsia="Times New Roman" w:hAnsi="Times New Roman" w:cs="Times New Roman"/>
                <w:sz w:val="24"/>
                <w:szCs w:val="24"/>
              </w:rPr>
            </w:pPr>
          </w:p>
        </w:tc>
      </w:tr>
      <w:tr w:rsidR="084D5992" w14:paraId="7B44BD20" w14:textId="77777777" w:rsidTr="084D5992">
        <w:trPr>
          <w:trHeight w:val="225"/>
        </w:trPr>
        <w:tc>
          <w:tcPr>
            <w:tcW w:w="460" w:type="dxa"/>
            <w:tcBorders>
              <w:left w:val="single" w:sz="6" w:space="0" w:color="000000" w:themeColor="text1"/>
              <w:bottom w:val="single" w:sz="6" w:space="0" w:color="000000" w:themeColor="text1"/>
            </w:tcBorders>
            <w:tcMar>
              <w:left w:w="105" w:type="dxa"/>
              <w:right w:w="105" w:type="dxa"/>
            </w:tcMar>
          </w:tcPr>
          <w:p w14:paraId="72475D8C" w14:textId="60A2D06A" w:rsidR="084D5992" w:rsidRDefault="084D5992" w:rsidP="084D5992">
            <w:pPr>
              <w:tabs>
                <w:tab w:val="left" w:pos="567"/>
              </w:tabs>
              <w:spacing w:line="240" w:lineRule="exact"/>
              <w:jc w:val="both"/>
              <w:rPr>
                <w:rFonts w:ascii="Times New Roman" w:eastAsia="Times New Roman" w:hAnsi="Times New Roman" w:cs="Times New Roman"/>
                <w:sz w:val="24"/>
                <w:szCs w:val="24"/>
              </w:rPr>
            </w:pPr>
          </w:p>
        </w:tc>
        <w:tc>
          <w:tcPr>
            <w:tcW w:w="2404" w:type="dxa"/>
            <w:tcBorders>
              <w:left w:val="single" w:sz="6" w:space="0" w:color="000000" w:themeColor="text1"/>
              <w:bottom w:val="single" w:sz="6" w:space="0" w:color="000000" w:themeColor="text1"/>
            </w:tcBorders>
            <w:tcMar>
              <w:left w:w="105" w:type="dxa"/>
              <w:right w:w="105" w:type="dxa"/>
            </w:tcMar>
          </w:tcPr>
          <w:p w14:paraId="256CDAEB" w14:textId="7AB38D5A" w:rsidR="084D5992" w:rsidRDefault="084D5992" w:rsidP="084D5992">
            <w:pPr>
              <w:tabs>
                <w:tab w:val="left" w:pos="567"/>
              </w:tabs>
              <w:spacing w:line="240" w:lineRule="exact"/>
              <w:jc w:val="both"/>
              <w:rPr>
                <w:rFonts w:ascii="Times New Roman" w:eastAsia="Times New Roman" w:hAnsi="Times New Roman" w:cs="Times New Roman"/>
                <w:sz w:val="24"/>
                <w:szCs w:val="24"/>
              </w:rPr>
            </w:pPr>
          </w:p>
        </w:tc>
        <w:tc>
          <w:tcPr>
            <w:tcW w:w="2647" w:type="dxa"/>
            <w:tcBorders>
              <w:left w:val="single" w:sz="6" w:space="0" w:color="000000" w:themeColor="text1"/>
              <w:bottom w:val="single" w:sz="6" w:space="0" w:color="000000" w:themeColor="text1"/>
            </w:tcBorders>
            <w:tcMar>
              <w:left w:w="105" w:type="dxa"/>
              <w:right w:w="105" w:type="dxa"/>
            </w:tcMar>
          </w:tcPr>
          <w:p w14:paraId="49F61699" w14:textId="4ED7ACCE" w:rsidR="084D5992" w:rsidRDefault="084D5992" w:rsidP="084D5992">
            <w:pPr>
              <w:tabs>
                <w:tab w:val="left" w:pos="567"/>
              </w:tabs>
              <w:spacing w:line="240" w:lineRule="exact"/>
              <w:jc w:val="both"/>
              <w:rPr>
                <w:rFonts w:ascii="Times New Roman" w:eastAsia="Times New Roman" w:hAnsi="Times New Roman" w:cs="Times New Roman"/>
                <w:sz w:val="24"/>
                <w:szCs w:val="24"/>
              </w:rPr>
            </w:pPr>
          </w:p>
        </w:tc>
        <w:tc>
          <w:tcPr>
            <w:tcW w:w="3504" w:type="dxa"/>
            <w:tcBorders>
              <w:left w:val="single" w:sz="6" w:space="0" w:color="000000" w:themeColor="text1"/>
              <w:bottom w:val="single" w:sz="6" w:space="0" w:color="000000" w:themeColor="text1"/>
              <w:right w:val="single" w:sz="6" w:space="0" w:color="000000" w:themeColor="text1"/>
            </w:tcBorders>
            <w:tcMar>
              <w:left w:w="105" w:type="dxa"/>
              <w:right w:w="105" w:type="dxa"/>
            </w:tcMar>
          </w:tcPr>
          <w:p w14:paraId="60BEA805" w14:textId="2E242BE9" w:rsidR="084D5992" w:rsidRDefault="084D5992" w:rsidP="084D5992">
            <w:pPr>
              <w:tabs>
                <w:tab w:val="left" w:pos="567"/>
              </w:tabs>
              <w:spacing w:line="240" w:lineRule="exact"/>
              <w:jc w:val="both"/>
              <w:rPr>
                <w:rFonts w:ascii="Times New Roman" w:eastAsia="Times New Roman" w:hAnsi="Times New Roman" w:cs="Times New Roman"/>
                <w:sz w:val="24"/>
                <w:szCs w:val="24"/>
              </w:rPr>
            </w:pPr>
          </w:p>
        </w:tc>
      </w:tr>
    </w:tbl>
    <w:p w14:paraId="07E5FA32" w14:textId="220558DF" w:rsidR="00373AC7" w:rsidRDefault="00373AC7" w:rsidP="084D5992">
      <w:pPr>
        <w:tabs>
          <w:tab w:val="left" w:pos="567"/>
        </w:tabs>
        <w:spacing w:line="240" w:lineRule="exact"/>
        <w:jc w:val="both"/>
        <w:rPr>
          <w:rFonts w:ascii="Times New Roman" w:eastAsia="Times New Roman" w:hAnsi="Times New Roman" w:cs="Times New Roman"/>
          <w:color w:val="000000" w:themeColor="text1"/>
          <w:sz w:val="24"/>
          <w:szCs w:val="24"/>
        </w:rPr>
      </w:pPr>
    </w:p>
    <w:p w14:paraId="35635783" w14:textId="34AE8C64"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Вище перелічене є цілком достатнім для виконання вимог, наведених у «Технічному завданні» конкурсної документації по зазначеному предмету договору.</w:t>
      </w:r>
    </w:p>
    <w:p w14:paraId="7911C2C6" w14:textId="5D3AEC69" w:rsidR="00373AC7" w:rsidRDefault="00373AC7" w:rsidP="084D5992">
      <w:pPr>
        <w:tabs>
          <w:tab w:val="left" w:pos="567"/>
        </w:tabs>
        <w:spacing w:line="240" w:lineRule="exact"/>
        <w:jc w:val="both"/>
        <w:rPr>
          <w:rFonts w:ascii="Times New Roman" w:eastAsia="Times New Roman" w:hAnsi="Times New Roman" w:cs="Times New Roman"/>
          <w:color w:val="000000" w:themeColor="text1"/>
          <w:sz w:val="24"/>
          <w:szCs w:val="24"/>
        </w:rPr>
      </w:pPr>
    </w:p>
    <w:p w14:paraId="7E327E8E" w14:textId="0E9D29B3" w:rsidR="00373AC7" w:rsidRDefault="00373AC7" w:rsidP="084D5992">
      <w:pPr>
        <w:tabs>
          <w:tab w:val="left" w:pos="567"/>
        </w:tabs>
        <w:spacing w:line="240" w:lineRule="exact"/>
        <w:jc w:val="both"/>
        <w:rPr>
          <w:rFonts w:ascii="Times New Roman" w:eastAsia="Times New Roman" w:hAnsi="Times New Roman" w:cs="Times New Roman"/>
          <w:color w:val="000000" w:themeColor="text1"/>
          <w:sz w:val="24"/>
          <w:szCs w:val="24"/>
        </w:rPr>
      </w:pPr>
    </w:p>
    <w:p w14:paraId="1F2CB37B" w14:textId="18570E21"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i/>
          <w:iCs/>
          <w:color w:val="000000" w:themeColor="text1"/>
          <w:sz w:val="24"/>
          <w:szCs w:val="24"/>
        </w:rPr>
        <w:t xml:space="preserve">Керівник учасника конкурсного відбору </w:t>
      </w:r>
      <w:r>
        <w:tab/>
      </w:r>
      <w:r>
        <w:tab/>
      </w:r>
      <w:r w:rsidRPr="084D5992">
        <w:rPr>
          <w:rFonts w:ascii="Times New Roman" w:eastAsia="Times New Roman" w:hAnsi="Times New Roman" w:cs="Times New Roman"/>
          <w:i/>
          <w:iCs/>
          <w:color w:val="000000" w:themeColor="text1"/>
          <w:sz w:val="24"/>
          <w:szCs w:val="24"/>
        </w:rPr>
        <w:t>_____________</w:t>
      </w:r>
      <w:r>
        <w:tab/>
      </w:r>
      <w:r w:rsidRPr="084D5992">
        <w:rPr>
          <w:rFonts w:ascii="Times New Roman" w:eastAsia="Times New Roman" w:hAnsi="Times New Roman" w:cs="Times New Roman"/>
          <w:i/>
          <w:iCs/>
          <w:color w:val="000000" w:themeColor="text1"/>
          <w:sz w:val="24"/>
          <w:szCs w:val="24"/>
        </w:rPr>
        <w:t xml:space="preserve">Прізвище, ініціали  </w:t>
      </w:r>
    </w:p>
    <w:p w14:paraId="27ECEE8D" w14:textId="0EF3B2F8"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i/>
          <w:iCs/>
          <w:color w:val="000000" w:themeColor="text1"/>
          <w:sz w:val="24"/>
          <w:szCs w:val="24"/>
        </w:rPr>
        <w:t>(або уповноважена особа)                                          (підпис)</w:t>
      </w:r>
    </w:p>
    <w:p w14:paraId="7B342487" w14:textId="2D1A0B20" w:rsidR="00373AC7" w:rsidRDefault="3380C159" w:rsidP="084D5992">
      <w:pPr>
        <w:tabs>
          <w:tab w:val="left" w:pos="567"/>
        </w:tabs>
        <w:spacing w:line="240" w:lineRule="exact"/>
        <w:jc w:val="both"/>
        <w:rPr>
          <w:rFonts w:ascii="Times New Roman" w:eastAsia="Times New Roman" w:hAnsi="Times New Roman" w:cs="Times New Roman"/>
          <w:color w:val="00000A"/>
          <w:sz w:val="20"/>
          <w:szCs w:val="20"/>
        </w:rPr>
      </w:pPr>
      <w:r w:rsidRPr="084D5992">
        <w:rPr>
          <w:rFonts w:ascii="Times New Roman" w:eastAsia="Times New Roman" w:hAnsi="Times New Roman" w:cs="Times New Roman"/>
          <w:color w:val="00000A"/>
        </w:rPr>
        <w:t>М.П.</w:t>
      </w:r>
      <w:r w:rsidRPr="084D5992">
        <w:rPr>
          <w:rFonts w:ascii="Times New Roman" w:eastAsia="Times New Roman" w:hAnsi="Times New Roman" w:cs="Times New Roman"/>
          <w:b/>
          <w:bCs/>
          <w:color w:val="00000A"/>
        </w:rPr>
        <w:t xml:space="preserve"> </w:t>
      </w:r>
      <w:r w:rsidRPr="084D5992">
        <w:rPr>
          <w:rFonts w:ascii="Times New Roman" w:eastAsia="Times New Roman" w:hAnsi="Times New Roman" w:cs="Times New Roman"/>
          <w:i/>
          <w:iCs/>
          <w:color w:val="00000A"/>
          <w:sz w:val="20"/>
          <w:szCs w:val="20"/>
        </w:rPr>
        <w:t>(у разі її використання)</w:t>
      </w:r>
    </w:p>
    <w:p w14:paraId="3C4E73A2" w14:textId="740D82D2" w:rsidR="00373AC7" w:rsidRDefault="00373AC7" w:rsidP="084D5992">
      <w:pPr>
        <w:tabs>
          <w:tab w:val="left" w:pos="567"/>
        </w:tabs>
        <w:ind w:right="187"/>
        <w:jc w:val="both"/>
        <w:rPr>
          <w:rFonts w:ascii="Times New Roman" w:eastAsia="Times New Roman" w:hAnsi="Times New Roman" w:cs="Times New Roman"/>
          <w:color w:val="000000" w:themeColor="text1"/>
          <w:sz w:val="20"/>
          <w:szCs w:val="20"/>
        </w:rPr>
      </w:pPr>
    </w:p>
    <w:p w14:paraId="17D29B3B" w14:textId="12FB6CA1" w:rsidR="00373AC7" w:rsidRDefault="00373AC7" w:rsidP="084D5992">
      <w:pPr>
        <w:tabs>
          <w:tab w:val="left" w:pos="567"/>
        </w:tabs>
        <w:ind w:right="187"/>
        <w:jc w:val="both"/>
        <w:rPr>
          <w:rFonts w:ascii="Times New Roman" w:eastAsia="Times New Roman" w:hAnsi="Times New Roman" w:cs="Times New Roman"/>
          <w:color w:val="000000" w:themeColor="text1"/>
          <w:sz w:val="24"/>
          <w:szCs w:val="24"/>
        </w:rPr>
      </w:pPr>
    </w:p>
    <w:p w14:paraId="170AB687" w14:textId="1CCE7AB8" w:rsidR="00373AC7" w:rsidRDefault="3380C159" w:rsidP="084D5992">
      <w:pPr>
        <w:tabs>
          <w:tab w:val="left" w:pos="567"/>
        </w:tabs>
        <w:ind w:right="187"/>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 xml:space="preserve">3. </w:t>
      </w:r>
      <w:r w:rsidRPr="084D5992">
        <w:rPr>
          <w:rFonts w:ascii="Times New Roman" w:eastAsia="Times New Roman" w:hAnsi="Times New Roman" w:cs="Times New Roman"/>
          <w:b/>
          <w:bCs/>
          <w:color w:val="000000" w:themeColor="text1"/>
          <w:sz w:val="24"/>
          <w:szCs w:val="24"/>
          <w:u w:val="single"/>
        </w:rPr>
        <w:t>Наявність документально підтвердженого досвіду виконання аналогічного (аналогічних) за предметом договору (договорів).</w:t>
      </w:r>
    </w:p>
    <w:p w14:paraId="3686A39D" w14:textId="253B9781" w:rsidR="00373AC7" w:rsidRDefault="3380C159" w:rsidP="084D5992">
      <w:pPr>
        <w:tabs>
          <w:tab w:val="left" w:pos="567"/>
        </w:tabs>
        <w:ind w:right="187"/>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Довідка в довільній формі, за власноручним підписом учасника/уповноваженої особи учасника та завірена печаткою (у разі її використання) з інформацією про досвід виконання аналогічних договорів (за 2020-202</w:t>
      </w:r>
      <w:r w:rsidR="43F25A7C" w:rsidRPr="084D5992">
        <w:rPr>
          <w:rFonts w:ascii="Times New Roman" w:eastAsia="Times New Roman" w:hAnsi="Times New Roman" w:cs="Times New Roman"/>
          <w:color w:val="000000" w:themeColor="text1"/>
          <w:sz w:val="24"/>
          <w:szCs w:val="24"/>
        </w:rPr>
        <w:t>3</w:t>
      </w:r>
      <w:r w:rsidRPr="084D5992">
        <w:rPr>
          <w:rFonts w:ascii="Times New Roman" w:eastAsia="Times New Roman" w:hAnsi="Times New Roman" w:cs="Times New Roman"/>
          <w:color w:val="000000" w:themeColor="text1"/>
          <w:sz w:val="24"/>
          <w:szCs w:val="24"/>
        </w:rPr>
        <w:t xml:space="preserve"> роки), де встановлена потужність сонячної електростанції є не менше, ніж 20 кВт. У довідці по кожному з об’єктів надається інформація по потужності станції, адресі її встановлення та замовнику. </w:t>
      </w:r>
    </w:p>
    <w:p w14:paraId="4F5FEFCC" w14:textId="083BCAA0" w:rsidR="00373AC7" w:rsidRDefault="00373AC7" w:rsidP="084D5992">
      <w:pPr>
        <w:tabs>
          <w:tab w:val="left" w:pos="567"/>
        </w:tabs>
        <w:ind w:right="187"/>
        <w:jc w:val="both"/>
        <w:rPr>
          <w:rFonts w:ascii="Times New Roman" w:eastAsia="Times New Roman" w:hAnsi="Times New Roman" w:cs="Times New Roman"/>
          <w:color w:val="000000" w:themeColor="text1"/>
          <w:sz w:val="24"/>
          <w:szCs w:val="24"/>
        </w:rPr>
      </w:pPr>
    </w:p>
    <w:p w14:paraId="6BAD8890" w14:textId="632C54BC" w:rsidR="00373AC7" w:rsidRDefault="00373AC7" w:rsidP="084D5992">
      <w:pPr>
        <w:tabs>
          <w:tab w:val="left" w:pos="567"/>
        </w:tabs>
        <w:ind w:right="187"/>
        <w:jc w:val="both"/>
        <w:rPr>
          <w:rFonts w:ascii="Times New Roman" w:eastAsia="Times New Roman" w:hAnsi="Times New Roman" w:cs="Times New Roman"/>
          <w:color w:val="000000" w:themeColor="text1"/>
          <w:sz w:val="24"/>
          <w:szCs w:val="24"/>
        </w:rPr>
      </w:pPr>
    </w:p>
    <w:p w14:paraId="03E3977B" w14:textId="2A4306CE" w:rsidR="00373AC7" w:rsidRDefault="00373AC7" w:rsidP="084D5992">
      <w:pPr>
        <w:tabs>
          <w:tab w:val="left" w:pos="567"/>
        </w:tabs>
        <w:ind w:right="187"/>
        <w:jc w:val="both"/>
        <w:rPr>
          <w:rFonts w:ascii="Times New Roman" w:eastAsia="Times New Roman" w:hAnsi="Times New Roman" w:cs="Times New Roman"/>
          <w:color w:val="000000" w:themeColor="text1"/>
          <w:sz w:val="24"/>
          <w:szCs w:val="24"/>
        </w:rPr>
      </w:pPr>
    </w:p>
    <w:p w14:paraId="0A9E6D74" w14:textId="0F154F02" w:rsidR="00373AC7" w:rsidRDefault="3380C159" w:rsidP="084D5992">
      <w:pPr>
        <w:tabs>
          <w:tab w:val="left" w:pos="567"/>
        </w:tabs>
        <w:ind w:right="187"/>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 xml:space="preserve">II. ПЕРЕЛІК ДОКУМЕНТІВ, ЯКІ ВИМАГАЮТЬСЯ ОРГАНІЗАТОРОМ КОНКУРСНОГО ВІДБОРУ </w:t>
      </w:r>
    </w:p>
    <w:p w14:paraId="3B5258BC" w14:textId="1FD64B0D" w:rsidR="00373AC7" w:rsidRDefault="3380C159" w:rsidP="084D5992">
      <w:pPr>
        <w:tabs>
          <w:tab w:val="left" w:pos="567"/>
        </w:tabs>
        <w:ind w:right="187"/>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 xml:space="preserve">ПРО НАЯВНІСТЬ/ВІДСУТНІСТЬ ПІДСТАВ ДЛЯ ВІДМОВИ </w:t>
      </w:r>
    </w:p>
    <w:p w14:paraId="5904237B" w14:textId="0A0B2F5A" w:rsidR="00373AC7" w:rsidRDefault="3380C159" w:rsidP="084D5992">
      <w:pPr>
        <w:tabs>
          <w:tab w:val="left" w:pos="567"/>
        </w:tabs>
        <w:ind w:right="187"/>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 xml:space="preserve">В УЧАСТІ У ПРОЦЕДУРІ КОНКУРСНОГО ВІДБОРУ ТА ВІДХИЛЕННЯ КОНКУРСНОЇ ПРОПОЗИЦІЇ </w:t>
      </w:r>
    </w:p>
    <w:p w14:paraId="60813501" w14:textId="646AD0DF" w:rsidR="00373AC7" w:rsidRDefault="00373AC7" w:rsidP="084D5992">
      <w:pPr>
        <w:tabs>
          <w:tab w:val="left" w:pos="567"/>
        </w:tabs>
        <w:ind w:right="187"/>
        <w:jc w:val="both"/>
        <w:rPr>
          <w:rFonts w:ascii="Times New Roman" w:eastAsia="Times New Roman" w:hAnsi="Times New Roman" w:cs="Times New Roman"/>
          <w:color w:val="000000" w:themeColor="text1"/>
          <w:sz w:val="24"/>
          <w:szCs w:val="24"/>
        </w:rPr>
      </w:pPr>
    </w:p>
    <w:tbl>
      <w:tblPr>
        <w:tblW w:w="0" w:type="auto"/>
        <w:tblInd w:w="24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21"/>
        <w:gridCol w:w="5367"/>
        <w:gridCol w:w="3027"/>
      </w:tblGrid>
      <w:tr w:rsidR="084D5992" w14:paraId="12BBF122" w14:textId="77777777" w:rsidTr="084D5992">
        <w:trPr>
          <w:trHeight w:val="300"/>
        </w:trPr>
        <w:tc>
          <w:tcPr>
            <w:tcW w:w="621" w:type="dxa"/>
            <w:tcBorders>
              <w:top w:val="single" w:sz="6" w:space="0" w:color="000000" w:themeColor="text1"/>
              <w:left w:val="single" w:sz="6" w:space="0" w:color="000000" w:themeColor="text1"/>
              <w:bottom w:val="single" w:sz="6" w:space="0" w:color="000000" w:themeColor="text1"/>
            </w:tcBorders>
            <w:tcMar>
              <w:left w:w="105" w:type="dxa"/>
              <w:right w:w="105" w:type="dxa"/>
            </w:tcMar>
          </w:tcPr>
          <w:p w14:paraId="65907B5C" w14:textId="11212307" w:rsidR="084D5992" w:rsidRDefault="084D5992" w:rsidP="084D5992">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b/>
                <w:bCs/>
                <w:sz w:val="24"/>
                <w:szCs w:val="24"/>
              </w:rPr>
              <w:t>№ п/п</w:t>
            </w:r>
          </w:p>
        </w:tc>
        <w:tc>
          <w:tcPr>
            <w:tcW w:w="5367" w:type="dxa"/>
            <w:tcBorders>
              <w:top w:val="single" w:sz="6" w:space="0" w:color="000000" w:themeColor="text1"/>
              <w:left w:val="single" w:sz="6" w:space="0" w:color="000000" w:themeColor="text1"/>
              <w:bottom w:val="single" w:sz="6" w:space="0" w:color="000000" w:themeColor="text1"/>
            </w:tcBorders>
            <w:tcMar>
              <w:left w:w="105" w:type="dxa"/>
              <w:right w:w="105" w:type="dxa"/>
            </w:tcMar>
          </w:tcPr>
          <w:p w14:paraId="015C796A" w14:textId="1390F3E9" w:rsidR="084D5992" w:rsidRDefault="084D5992" w:rsidP="084D5992">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b/>
                <w:bCs/>
                <w:sz w:val="24"/>
                <w:szCs w:val="24"/>
              </w:rPr>
              <w:t>Організатор приймає рішення про відмову учаснику в участі у процедурі конкурсного відбору  та відхиляє конкурсну пропозицію учасника у випадках (ситуаціях), наведених нижче</w:t>
            </w:r>
          </w:p>
        </w:tc>
        <w:tc>
          <w:tcPr>
            <w:tcW w:w="30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942177" w14:textId="4B119780" w:rsidR="084D5992" w:rsidRDefault="084D5992" w:rsidP="084D5992">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b/>
                <w:bCs/>
                <w:sz w:val="24"/>
                <w:szCs w:val="24"/>
              </w:rPr>
              <w:t>Учасник повинен в складі конкурсної пропозиції надати таку інформацію:</w:t>
            </w:r>
          </w:p>
        </w:tc>
      </w:tr>
      <w:tr w:rsidR="084D5992" w14:paraId="0A36D1FA" w14:textId="77777777" w:rsidTr="084D5992">
        <w:trPr>
          <w:trHeight w:val="300"/>
        </w:trPr>
        <w:tc>
          <w:tcPr>
            <w:tcW w:w="621" w:type="dxa"/>
            <w:tcBorders>
              <w:top w:val="single" w:sz="6" w:space="0" w:color="000000" w:themeColor="text1"/>
              <w:left w:val="single" w:sz="6" w:space="0" w:color="000000" w:themeColor="text1"/>
            </w:tcBorders>
            <w:tcMar>
              <w:left w:w="105" w:type="dxa"/>
              <w:right w:w="105" w:type="dxa"/>
            </w:tcMar>
          </w:tcPr>
          <w:p w14:paraId="4A398656" w14:textId="441F1598" w:rsidR="084D5992" w:rsidRDefault="084D5992" w:rsidP="084D5992">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1</w:t>
            </w:r>
          </w:p>
        </w:tc>
        <w:tc>
          <w:tcPr>
            <w:tcW w:w="5367" w:type="dxa"/>
            <w:tcBorders>
              <w:top w:val="single" w:sz="6" w:space="0" w:color="000000" w:themeColor="text1"/>
              <w:left w:val="single" w:sz="6" w:space="0" w:color="000000" w:themeColor="text1"/>
            </w:tcBorders>
            <w:tcMar>
              <w:left w:w="105" w:type="dxa"/>
              <w:right w:w="105" w:type="dxa"/>
            </w:tcMar>
          </w:tcPr>
          <w:p w14:paraId="52F175F5" w14:textId="6C422EE9" w:rsidR="084D5992" w:rsidRDefault="084D5992" w:rsidP="084D5992">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Організатор приймає рішення про відмову учаснику в участі у процедурі конкурсного відбору та відхиляє конкурсну пропозицію учасника в разі, якщо учасник:</w:t>
            </w:r>
          </w:p>
          <w:p w14:paraId="0DE4C3FB" w14:textId="054E5EA3" w:rsidR="084D5992" w:rsidRDefault="084D5992" w:rsidP="084D5992">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1) є банкрутом, або почав процедуру ліквідації, його діяльність контролюється у судовому порядку, заключено угоду з кредиторами, призупинено підприємницьку діяльність, має підстави для здійснення вище перелічених процедур або перебуває у будь-якій аналогічній ситуації, що виникає з національного законодавства або положень. Проте,  учасники закупівель в цій ситуації можуть мати право на участь у закупівля, якщо замовник зможе придбати товари, роботи чи послуги на особливо вигідних умовах або від постачальника, який остаточно завершує свою ділову діяльність, або від управителів майна чи ліквідаторів боржника, шляхом домовленості з кредиторами або через аналогічну процедуру відповідно до національного законодавства;</w:t>
            </w:r>
          </w:p>
          <w:p w14:paraId="3A393E1B" w14:textId="3642B903" w:rsidR="084D5992" w:rsidRDefault="084D5992" w:rsidP="084D5992">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2) він або особи, що мають повноваження щодо представництва, прийняття рішень або контролю над ним, були засуджені за злочин, що стосується їх професійної поведінки,  рішення суду набрало законної сили;</w:t>
            </w:r>
          </w:p>
          <w:p w14:paraId="51706E7F" w14:textId="66CE06D9" w:rsidR="084D5992" w:rsidRDefault="084D5992" w:rsidP="084D5992">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 xml:space="preserve">3) винен у тяжких професійних проступках і це доведено засобами, які організатор може обґрунтувати; </w:t>
            </w:r>
          </w:p>
          <w:p w14:paraId="18B8EFCB" w14:textId="530D50CF" w:rsidR="084D5992" w:rsidRDefault="084D5992" w:rsidP="084D5992">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lastRenderedPageBreak/>
              <w:t>4) він не виконав зобов’язань щодо сплати внесків на соціальне страхування або податків відповідно до законодавства країни, в якій він зареєстрований, або з зобов'язаннями країни одержувача гранту або тих країн, де договір має виконуватися;</w:t>
            </w:r>
          </w:p>
          <w:p w14:paraId="2846F7E6" w14:textId="14CD547B" w:rsidR="084D5992" w:rsidRDefault="084D5992" w:rsidP="084D5992">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5) він або особи, що мають повноваження щодо представництва, прийняття рішень або контролю над ним, були засуджені за шахрайство, корупцію, причетність до злочинної організації чи відмивання грошей і рішення суду набрало законної сили;</w:t>
            </w:r>
          </w:p>
          <w:p w14:paraId="51A4427D" w14:textId="286CE8F0" w:rsidR="084D5992" w:rsidRDefault="084D5992" w:rsidP="084D5992">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6) він використовує дитячу працю чи примусову працю та / або практикує дискримінацію та/або не поважає право на свободу асоціацій та право на організацію та участь у колективних переговорах відповідно до основних конвенцій Міжнародної організації праці (МОП).</w:t>
            </w:r>
          </w:p>
        </w:tc>
        <w:tc>
          <w:tcPr>
            <w:tcW w:w="3027" w:type="dxa"/>
            <w:tcBorders>
              <w:top w:val="single" w:sz="6" w:space="0" w:color="000000" w:themeColor="text1"/>
              <w:left w:val="single" w:sz="6" w:space="0" w:color="000000" w:themeColor="text1"/>
              <w:right w:val="single" w:sz="6" w:space="0" w:color="000000" w:themeColor="text1"/>
            </w:tcBorders>
            <w:tcMar>
              <w:left w:w="105" w:type="dxa"/>
              <w:right w:w="105" w:type="dxa"/>
            </w:tcMar>
          </w:tcPr>
          <w:p w14:paraId="4472752B" w14:textId="2F83A348" w:rsidR="084D5992" w:rsidRDefault="084D5992" w:rsidP="084D5992">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lastRenderedPageBreak/>
              <w:t xml:space="preserve">Довідка в </w:t>
            </w:r>
            <w:r w:rsidRPr="084D5992">
              <w:rPr>
                <w:rFonts w:ascii="Times New Roman" w:eastAsia="Times New Roman" w:hAnsi="Times New Roman" w:cs="Times New Roman"/>
                <w:b/>
                <w:bCs/>
                <w:sz w:val="24"/>
                <w:szCs w:val="24"/>
              </w:rPr>
              <w:t>довільній формі</w:t>
            </w:r>
            <w:r w:rsidRPr="084D5992">
              <w:rPr>
                <w:rFonts w:ascii="Times New Roman" w:eastAsia="Times New Roman" w:hAnsi="Times New Roman" w:cs="Times New Roman"/>
                <w:sz w:val="24"/>
                <w:szCs w:val="24"/>
              </w:rPr>
              <w:t xml:space="preserve"> про те, що учасник конкурсного відбору не перебуває у жодній з перелічених випадків (ситуаціях),  за підписом уповноваженої особи учасника та завірену печаткою (у разі її використання).</w:t>
            </w:r>
          </w:p>
          <w:p w14:paraId="33CE0896" w14:textId="1F926BF0" w:rsidR="084D5992" w:rsidRDefault="084D5992" w:rsidP="084D5992">
            <w:pPr>
              <w:tabs>
                <w:tab w:val="left" w:pos="567"/>
              </w:tabs>
              <w:jc w:val="both"/>
              <w:rPr>
                <w:rFonts w:ascii="Times New Roman" w:eastAsia="Times New Roman" w:hAnsi="Times New Roman" w:cs="Times New Roman"/>
                <w:sz w:val="24"/>
                <w:szCs w:val="24"/>
              </w:rPr>
            </w:pPr>
          </w:p>
          <w:p w14:paraId="0B0BF0F8" w14:textId="4E2DB399" w:rsidR="084D5992" w:rsidRDefault="084D5992" w:rsidP="084D5992">
            <w:pPr>
              <w:tabs>
                <w:tab w:val="left" w:pos="567"/>
              </w:tabs>
              <w:jc w:val="both"/>
              <w:rPr>
                <w:rFonts w:ascii="Times New Roman" w:eastAsia="Times New Roman" w:hAnsi="Times New Roman" w:cs="Times New Roman"/>
                <w:sz w:val="24"/>
                <w:szCs w:val="24"/>
              </w:rPr>
            </w:pPr>
          </w:p>
          <w:p w14:paraId="3B55AF9D" w14:textId="3BE4070A" w:rsidR="084D5992" w:rsidRDefault="084D5992" w:rsidP="084D5992">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Організатор конкурсного відбору має право розслідувати будь-яку з перерахованих вище випадків (ситуацій), якщо у нього є розумні підстави сумніватися у змісті такого підтвердження</w:t>
            </w:r>
          </w:p>
        </w:tc>
      </w:tr>
      <w:tr w:rsidR="084D5992" w14:paraId="706B40D1" w14:textId="77777777" w:rsidTr="084D5992">
        <w:trPr>
          <w:trHeight w:val="1755"/>
        </w:trPr>
        <w:tc>
          <w:tcPr>
            <w:tcW w:w="621" w:type="dxa"/>
            <w:tcBorders>
              <w:top w:val="single" w:sz="6" w:space="0" w:color="000000" w:themeColor="text1"/>
              <w:left w:val="single" w:sz="6" w:space="0" w:color="000000" w:themeColor="text1"/>
              <w:bottom w:val="single" w:sz="6" w:space="0" w:color="000000" w:themeColor="text1"/>
            </w:tcBorders>
            <w:tcMar>
              <w:left w:w="105" w:type="dxa"/>
              <w:right w:w="105" w:type="dxa"/>
            </w:tcMar>
          </w:tcPr>
          <w:p w14:paraId="5D680A96" w14:textId="24F9C510" w:rsidR="084D5992" w:rsidRDefault="084D5992" w:rsidP="084D5992">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2</w:t>
            </w:r>
          </w:p>
        </w:tc>
        <w:tc>
          <w:tcPr>
            <w:tcW w:w="5367" w:type="dxa"/>
            <w:tcBorders>
              <w:top w:val="single" w:sz="6" w:space="0" w:color="000000" w:themeColor="text1"/>
              <w:left w:val="single" w:sz="6" w:space="0" w:color="000000" w:themeColor="text1"/>
              <w:bottom w:val="single" w:sz="6" w:space="0" w:color="000000" w:themeColor="text1"/>
            </w:tcBorders>
            <w:tcMar>
              <w:left w:w="105" w:type="dxa"/>
              <w:right w:w="105" w:type="dxa"/>
            </w:tcMar>
          </w:tcPr>
          <w:p w14:paraId="03A8C6BD" w14:textId="43F4E41E" w:rsidR="084D5992" w:rsidRDefault="084D5992" w:rsidP="084D5992">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Договори не мають бути укладені з тими учасниками, які:</w:t>
            </w:r>
          </w:p>
          <w:p w14:paraId="029B9F89" w14:textId="120D2B62" w:rsidR="084D5992" w:rsidRDefault="084D5992" w:rsidP="084D5992">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1) підпадають під конфлікт інтересів;</w:t>
            </w:r>
          </w:p>
          <w:p w14:paraId="3A6F12D7" w14:textId="3F118541" w:rsidR="084D5992" w:rsidRDefault="084D5992" w:rsidP="084D5992">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2) винні у наданні недостовірної інформації, яку вимагав організатор як умову участі в процедурі конкурсного відбору, або не надають цю інформацію</w:t>
            </w:r>
          </w:p>
        </w:tc>
        <w:tc>
          <w:tcPr>
            <w:tcW w:w="30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CA48CF" w14:textId="3EA9A82D" w:rsidR="084D5992" w:rsidRDefault="084D5992" w:rsidP="084D5992">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Довідка в</w:t>
            </w:r>
            <w:r w:rsidRPr="084D5992">
              <w:rPr>
                <w:rFonts w:ascii="Times New Roman" w:eastAsia="Times New Roman" w:hAnsi="Times New Roman" w:cs="Times New Roman"/>
                <w:b/>
                <w:bCs/>
                <w:sz w:val="24"/>
                <w:szCs w:val="24"/>
              </w:rPr>
              <w:t xml:space="preserve"> довільній формі</w:t>
            </w:r>
            <w:r w:rsidRPr="084D5992">
              <w:rPr>
                <w:rFonts w:ascii="Times New Roman" w:eastAsia="Times New Roman" w:hAnsi="Times New Roman" w:cs="Times New Roman"/>
                <w:sz w:val="24"/>
                <w:szCs w:val="24"/>
              </w:rPr>
              <w:t xml:space="preserve"> про відсутність конфлікту інтересів за підписом уповноваженої особи учасника та завірену печаткою (у разі її використання). </w:t>
            </w:r>
            <w:r w:rsidRPr="084D5992">
              <w:rPr>
                <w:rFonts w:ascii="Times New Roman" w:eastAsia="Times New Roman" w:hAnsi="Times New Roman" w:cs="Times New Roman"/>
                <w:i/>
                <w:iCs/>
                <w:sz w:val="24"/>
                <w:szCs w:val="24"/>
              </w:rPr>
              <w:t xml:space="preserve"> </w:t>
            </w:r>
          </w:p>
        </w:tc>
      </w:tr>
    </w:tbl>
    <w:p w14:paraId="4721FB85" w14:textId="13A3B243" w:rsidR="00373AC7" w:rsidRDefault="3380C159" w:rsidP="084D5992">
      <w:pPr>
        <w:tabs>
          <w:tab w:val="left" w:pos="567"/>
        </w:tabs>
        <w:jc w:val="both"/>
        <w:rPr>
          <w:rFonts w:ascii="Times New Roman" w:eastAsia="Times New Roman" w:hAnsi="Times New Roman" w:cs="Times New Roman"/>
          <w:color w:val="00000A"/>
        </w:rPr>
      </w:pPr>
      <w:r w:rsidRPr="084D5992">
        <w:rPr>
          <w:rFonts w:ascii="Times New Roman" w:eastAsia="Times New Roman" w:hAnsi="Times New Roman" w:cs="Times New Roman"/>
          <w:b/>
          <w:bCs/>
          <w:i/>
          <w:iCs/>
          <w:color w:val="00000A"/>
        </w:rPr>
        <w:t xml:space="preserve"> </w:t>
      </w:r>
    </w:p>
    <w:p w14:paraId="231A3D12" w14:textId="6720E399" w:rsidR="00373AC7" w:rsidRDefault="3380C159" w:rsidP="084D5992">
      <w:pPr>
        <w:tabs>
          <w:tab w:val="left" w:pos="567"/>
        </w:tabs>
        <w:ind w:right="22"/>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Примітка:</w:t>
      </w:r>
    </w:p>
    <w:p w14:paraId="0E949847" w14:textId="5E334C30" w:rsidR="00373AC7" w:rsidRDefault="3380C159" w:rsidP="084D5992">
      <w:pPr>
        <w:tabs>
          <w:tab w:val="left" w:pos="567"/>
        </w:tabs>
        <w:ind w:right="22"/>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 усі сторінки конкурсної пропозиції повинні бути </w:t>
      </w:r>
      <w:r w:rsidRPr="084D5992">
        <w:rPr>
          <w:rFonts w:ascii="Times New Roman" w:eastAsia="Times New Roman" w:hAnsi="Times New Roman" w:cs="Times New Roman"/>
          <w:color w:val="000000" w:themeColor="text1"/>
          <w:sz w:val="24"/>
          <w:szCs w:val="24"/>
          <w:u w:val="single"/>
        </w:rPr>
        <w:t>пронумеровані та скріплені печаткою</w:t>
      </w:r>
      <w:r w:rsidRPr="084D5992">
        <w:rPr>
          <w:rFonts w:ascii="Times New Roman" w:eastAsia="Times New Roman" w:hAnsi="Times New Roman" w:cs="Times New Roman"/>
          <w:color w:val="000000" w:themeColor="text1"/>
          <w:sz w:val="24"/>
          <w:szCs w:val="24"/>
        </w:rPr>
        <w:t xml:space="preserve"> (у разі її використання). </w:t>
      </w:r>
    </w:p>
    <w:p w14:paraId="2DFC10F4" w14:textId="34B54BBB" w:rsidR="00373AC7" w:rsidRDefault="00373AC7" w:rsidP="084D5992">
      <w:pPr>
        <w:tabs>
          <w:tab w:val="left" w:pos="567"/>
        </w:tabs>
        <w:ind w:right="22"/>
        <w:jc w:val="both"/>
        <w:rPr>
          <w:rFonts w:ascii="Times New Roman" w:eastAsia="Times New Roman" w:hAnsi="Times New Roman" w:cs="Times New Roman"/>
          <w:color w:val="000000" w:themeColor="text1"/>
          <w:sz w:val="20"/>
          <w:szCs w:val="20"/>
        </w:rPr>
      </w:pPr>
    </w:p>
    <w:p w14:paraId="3CA48591" w14:textId="18EF2D97" w:rsidR="00373AC7" w:rsidRDefault="3380C159" w:rsidP="084D5992">
      <w:pPr>
        <w:tabs>
          <w:tab w:val="left" w:pos="567"/>
        </w:tabs>
        <w:jc w:val="both"/>
        <w:rPr>
          <w:rFonts w:ascii="Times New Roman" w:eastAsia="Times New Roman" w:hAnsi="Times New Roman" w:cs="Times New Roman"/>
          <w:color w:val="000000" w:themeColor="text1"/>
          <w:sz w:val="20"/>
          <w:szCs w:val="20"/>
        </w:rPr>
      </w:pPr>
      <w:r w:rsidRPr="084D5992">
        <w:rPr>
          <w:rFonts w:ascii="Times New Roman" w:eastAsia="Times New Roman" w:hAnsi="Times New Roman" w:cs="Times New Roman"/>
          <w:color w:val="000000" w:themeColor="text1"/>
          <w:sz w:val="24"/>
          <w:szCs w:val="24"/>
        </w:rPr>
        <w:t xml:space="preserve">- усі документи (за винятком сторінок оригіналів, виданих іншими установами), повинні містити </w:t>
      </w:r>
      <w:r w:rsidRPr="084D5992">
        <w:rPr>
          <w:rFonts w:ascii="Times New Roman" w:eastAsia="Times New Roman" w:hAnsi="Times New Roman" w:cs="Times New Roman"/>
          <w:color w:val="000000" w:themeColor="text1"/>
          <w:sz w:val="24"/>
          <w:szCs w:val="24"/>
          <w:u w:val="single"/>
        </w:rPr>
        <w:t>підпис учасника/уповноваженої особи учасника конкурсного відбору</w:t>
      </w:r>
      <w:r w:rsidRPr="084D5992">
        <w:rPr>
          <w:rFonts w:ascii="Times New Roman" w:eastAsia="Times New Roman" w:hAnsi="Times New Roman" w:cs="Times New Roman"/>
          <w:color w:val="000000" w:themeColor="text1"/>
          <w:sz w:val="20"/>
          <w:szCs w:val="20"/>
        </w:rPr>
        <w:t>.</w:t>
      </w:r>
    </w:p>
    <w:p w14:paraId="773B916F" w14:textId="0B2F5E91" w:rsidR="00373AC7" w:rsidRDefault="00373AC7" w:rsidP="084D5992">
      <w:pPr>
        <w:tabs>
          <w:tab w:val="left" w:pos="567"/>
          <w:tab w:val="left" w:pos="6030"/>
          <w:tab w:val="right" w:pos="14570"/>
        </w:tabs>
        <w:jc w:val="both"/>
        <w:rPr>
          <w:rFonts w:ascii="Times New Roman" w:eastAsia="Times New Roman" w:hAnsi="Times New Roman" w:cs="Times New Roman"/>
          <w:color w:val="000000" w:themeColor="text1"/>
          <w:sz w:val="24"/>
          <w:szCs w:val="24"/>
        </w:rPr>
      </w:pPr>
    </w:p>
    <w:p w14:paraId="5E72B7C1" w14:textId="7B885B09" w:rsidR="00373AC7" w:rsidRDefault="00373AC7" w:rsidP="37449501">
      <w:pPr>
        <w:tabs>
          <w:tab w:val="left" w:pos="567"/>
        </w:tabs>
        <w:jc w:val="both"/>
        <w:rPr>
          <w:rFonts w:ascii="Times New Roman" w:eastAsia="Times New Roman" w:hAnsi="Times New Roman" w:cs="Times New Roman"/>
          <w:b/>
          <w:bCs/>
          <w:color w:val="000000" w:themeColor="text1"/>
          <w:sz w:val="24"/>
          <w:szCs w:val="24"/>
        </w:rPr>
      </w:pPr>
    </w:p>
    <w:p w14:paraId="46268E8B" w14:textId="3826BC9A" w:rsidR="00373AC7" w:rsidRDefault="00373AC7" w:rsidP="084D5992">
      <w:pPr>
        <w:tabs>
          <w:tab w:val="left" w:pos="567"/>
        </w:tabs>
        <w:jc w:val="both"/>
        <w:rPr>
          <w:rFonts w:ascii="Times New Roman" w:eastAsia="Times New Roman" w:hAnsi="Times New Roman" w:cs="Times New Roman"/>
          <w:b/>
          <w:bCs/>
          <w:color w:val="000000" w:themeColor="text1"/>
          <w:sz w:val="24"/>
          <w:szCs w:val="24"/>
        </w:rPr>
      </w:pPr>
    </w:p>
    <w:p w14:paraId="0D9E3114" w14:textId="77777777" w:rsidR="00431035" w:rsidRDefault="00431035" w:rsidP="084D5992">
      <w:pPr>
        <w:tabs>
          <w:tab w:val="left" w:pos="567"/>
        </w:tabs>
        <w:jc w:val="both"/>
        <w:rPr>
          <w:rFonts w:ascii="Times New Roman" w:eastAsia="Times New Roman" w:hAnsi="Times New Roman" w:cs="Times New Roman"/>
          <w:b/>
          <w:bCs/>
          <w:color w:val="000000" w:themeColor="text1"/>
          <w:sz w:val="24"/>
          <w:szCs w:val="24"/>
        </w:rPr>
      </w:pPr>
    </w:p>
    <w:p w14:paraId="08CD7794" w14:textId="77777777" w:rsidR="00431035" w:rsidRDefault="00431035" w:rsidP="084D5992">
      <w:pPr>
        <w:tabs>
          <w:tab w:val="left" w:pos="567"/>
        </w:tabs>
        <w:jc w:val="both"/>
        <w:rPr>
          <w:rFonts w:ascii="Times New Roman" w:eastAsia="Times New Roman" w:hAnsi="Times New Roman" w:cs="Times New Roman"/>
          <w:b/>
          <w:bCs/>
          <w:color w:val="000000" w:themeColor="text1"/>
          <w:sz w:val="24"/>
          <w:szCs w:val="24"/>
        </w:rPr>
      </w:pPr>
    </w:p>
    <w:p w14:paraId="4D711BCB" w14:textId="77777777" w:rsidR="00431035" w:rsidRDefault="00431035" w:rsidP="084D5992">
      <w:pPr>
        <w:tabs>
          <w:tab w:val="left" w:pos="567"/>
        </w:tabs>
        <w:jc w:val="both"/>
        <w:rPr>
          <w:rFonts w:ascii="Times New Roman" w:eastAsia="Times New Roman" w:hAnsi="Times New Roman" w:cs="Times New Roman"/>
          <w:b/>
          <w:bCs/>
          <w:color w:val="000000" w:themeColor="text1"/>
          <w:sz w:val="24"/>
          <w:szCs w:val="24"/>
        </w:rPr>
      </w:pPr>
    </w:p>
    <w:p w14:paraId="074408FA" w14:textId="77777777" w:rsidR="00431035" w:rsidRDefault="00431035" w:rsidP="084D5992">
      <w:pPr>
        <w:tabs>
          <w:tab w:val="left" w:pos="567"/>
        </w:tabs>
        <w:jc w:val="both"/>
        <w:rPr>
          <w:rFonts w:ascii="Times New Roman" w:eastAsia="Times New Roman" w:hAnsi="Times New Roman" w:cs="Times New Roman"/>
          <w:b/>
          <w:bCs/>
          <w:color w:val="000000" w:themeColor="text1"/>
          <w:sz w:val="24"/>
          <w:szCs w:val="24"/>
        </w:rPr>
      </w:pPr>
    </w:p>
    <w:p w14:paraId="58190435" w14:textId="77777777" w:rsidR="00431035" w:rsidRDefault="00431035" w:rsidP="084D5992">
      <w:pPr>
        <w:tabs>
          <w:tab w:val="left" w:pos="567"/>
        </w:tabs>
        <w:jc w:val="both"/>
        <w:rPr>
          <w:rFonts w:ascii="Times New Roman" w:eastAsia="Times New Roman" w:hAnsi="Times New Roman" w:cs="Times New Roman"/>
          <w:b/>
          <w:bCs/>
          <w:color w:val="000000" w:themeColor="text1"/>
          <w:sz w:val="24"/>
          <w:szCs w:val="24"/>
        </w:rPr>
      </w:pPr>
    </w:p>
    <w:p w14:paraId="739F8583" w14:textId="27398B4A"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lastRenderedPageBreak/>
        <w:t>Додаток 3</w:t>
      </w:r>
    </w:p>
    <w:p w14:paraId="3ADF81C3" w14:textId="66A3FE57"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до конкурсної документації</w:t>
      </w:r>
    </w:p>
    <w:p w14:paraId="30ACB20C" w14:textId="0EE1CF1C" w:rsidR="00373AC7" w:rsidRDefault="3380C159" w:rsidP="084D5992">
      <w:pPr>
        <w:keepLines/>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Технічне завдання</w:t>
      </w:r>
    </w:p>
    <w:p w14:paraId="669092F3" w14:textId="77777777" w:rsidR="008E548A" w:rsidRPr="00650659" w:rsidRDefault="008E548A" w:rsidP="008E548A">
      <w:pPr>
        <w:keepLines/>
        <w:autoSpaceDE w:val="0"/>
        <w:autoSpaceDN w:val="0"/>
        <w:spacing w:after="0" w:line="240" w:lineRule="auto"/>
        <w:jc w:val="both"/>
        <w:rPr>
          <w:rFonts w:ascii="Times New Roman" w:eastAsia="Times New Roman" w:hAnsi="Times New Roman" w:cs="Times New Roman"/>
          <w:sz w:val="28"/>
          <w:szCs w:val="28"/>
        </w:rPr>
      </w:pPr>
      <w:r w:rsidRPr="00650659">
        <w:rPr>
          <w:rFonts w:ascii="Times New Roman" w:eastAsia="Times New Roman" w:hAnsi="Times New Roman" w:cs="Times New Roman"/>
          <w:sz w:val="28"/>
          <w:szCs w:val="28"/>
        </w:rPr>
        <w:t>«Встановлення сонячної електростанції на покрівлі КНМП «Кременчуцька міська лікарня «Правобережна» за адресою: м. Кременчук, Полтавська область, вул.</w:t>
      </w:r>
      <w:r>
        <w:rPr>
          <w:rFonts w:ascii="Times New Roman" w:eastAsia="Times New Roman" w:hAnsi="Times New Roman" w:cs="Times New Roman"/>
          <w:sz w:val="28"/>
          <w:szCs w:val="28"/>
        </w:rPr>
        <w:t xml:space="preserve"> </w:t>
      </w:r>
      <w:r w:rsidRPr="00650659">
        <w:rPr>
          <w:rFonts w:ascii="Times New Roman" w:eastAsia="Times New Roman" w:hAnsi="Times New Roman" w:cs="Times New Roman"/>
          <w:sz w:val="28"/>
          <w:szCs w:val="28"/>
        </w:rPr>
        <w:t xml:space="preserve">Лікаря </w:t>
      </w:r>
      <w:proofErr w:type="spellStart"/>
      <w:r w:rsidRPr="00650659">
        <w:rPr>
          <w:rFonts w:ascii="Times New Roman" w:eastAsia="Times New Roman" w:hAnsi="Times New Roman" w:cs="Times New Roman"/>
          <w:sz w:val="28"/>
          <w:szCs w:val="28"/>
        </w:rPr>
        <w:t>Бончука</w:t>
      </w:r>
      <w:proofErr w:type="spellEnd"/>
      <w:r w:rsidRPr="00650659">
        <w:rPr>
          <w:rFonts w:ascii="Times New Roman" w:eastAsia="Times New Roman" w:hAnsi="Times New Roman" w:cs="Times New Roman"/>
          <w:sz w:val="28"/>
          <w:szCs w:val="28"/>
        </w:rPr>
        <w:t xml:space="preserve">, 7» (черга </w:t>
      </w:r>
      <w:r>
        <w:rPr>
          <w:rFonts w:ascii="Times New Roman" w:eastAsia="Times New Roman" w:hAnsi="Times New Roman" w:cs="Times New Roman"/>
          <w:sz w:val="28"/>
          <w:szCs w:val="28"/>
        </w:rPr>
        <w:t>будівництва 2 Пусковий комплекс)</w:t>
      </w:r>
      <w:r w:rsidRPr="00650659">
        <w:rPr>
          <w:rFonts w:ascii="Times New Roman" w:eastAsia="Times New Roman" w:hAnsi="Times New Roman" w:cs="Times New Roman"/>
          <w:sz w:val="28"/>
          <w:szCs w:val="28"/>
        </w:rPr>
        <w:t>.</w:t>
      </w:r>
    </w:p>
    <w:p w14:paraId="3B9647EA" w14:textId="0306279E" w:rsidR="00373AC7" w:rsidRDefault="00373AC7" w:rsidP="084D5992">
      <w:pPr>
        <w:keepLines/>
        <w:tabs>
          <w:tab w:val="left" w:pos="567"/>
        </w:tabs>
        <w:jc w:val="both"/>
        <w:rPr>
          <w:rFonts w:ascii="Times New Roman" w:eastAsia="Times New Roman" w:hAnsi="Times New Roman" w:cs="Times New Roman"/>
          <w:i/>
          <w:iCs/>
          <w:color w:val="000000" w:themeColor="text1"/>
          <w:sz w:val="24"/>
          <w:szCs w:val="24"/>
        </w:rPr>
      </w:pPr>
    </w:p>
    <w:p w14:paraId="2C2C4F6A" w14:textId="4D4E8793" w:rsidR="00373AC7" w:rsidRDefault="3380C159" w:rsidP="084D5992">
      <w:pPr>
        <w:pStyle w:val="a6"/>
        <w:widowControl w:val="0"/>
        <w:numPr>
          <w:ilvl w:val="0"/>
          <w:numId w:val="34"/>
        </w:numPr>
        <w:tabs>
          <w:tab w:val="left" w:pos="363"/>
          <w:tab w:val="left" w:pos="567"/>
        </w:tabs>
        <w:spacing w:before="142" w:line="274"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Загальний опис робіт:</w:t>
      </w:r>
    </w:p>
    <w:p w14:paraId="76E06D58" w14:textId="02E6F3CC" w:rsidR="00373AC7" w:rsidRDefault="3380C159" w:rsidP="008E548A">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Сонячна електростанція (далі - СЕС) проектується для часткової компенсації власних потреб у споживанні електроенергії </w:t>
      </w:r>
      <w:r w:rsidR="008E548A" w:rsidRPr="008E548A">
        <w:rPr>
          <w:rFonts w:ascii="Times New Roman" w:eastAsia="Times New Roman" w:hAnsi="Times New Roman" w:cs="Times New Roman"/>
          <w:color w:val="000000" w:themeColor="text1"/>
          <w:sz w:val="24"/>
          <w:szCs w:val="24"/>
        </w:rPr>
        <w:t>КНМП «Кременчуцька міська лікарня «Правобережна»</w:t>
      </w:r>
      <w:r w:rsidRPr="084D5992">
        <w:rPr>
          <w:rFonts w:ascii="Times New Roman" w:eastAsia="Times New Roman" w:hAnsi="Times New Roman" w:cs="Times New Roman"/>
          <w:color w:val="000000" w:themeColor="text1"/>
          <w:sz w:val="24"/>
          <w:szCs w:val="24"/>
        </w:rPr>
        <w:t>.</w:t>
      </w:r>
    </w:p>
    <w:p w14:paraId="2CFFD5B4" w14:textId="63E3E187"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Роботи (послуги) мають включати наступний перелік:</w:t>
      </w:r>
    </w:p>
    <w:p w14:paraId="0D834904" w14:textId="4ABC6A03" w:rsidR="00373AC7" w:rsidRDefault="3380C159" w:rsidP="084D5992">
      <w:pPr>
        <w:pStyle w:val="a6"/>
        <w:numPr>
          <w:ilvl w:val="0"/>
          <w:numId w:val="33"/>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Транспортування обладнання, товарів та матеріалів до місця встановлення;</w:t>
      </w:r>
    </w:p>
    <w:p w14:paraId="672E0A87" w14:textId="40577E7D" w:rsidR="00373AC7" w:rsidRDefault="3380C159" w:rsidP="084D5992">
      <w:pPr>
        <w:pStyle w:val="a6"/>
        <w:numPr>
          <w:ilvl w:val="0"/>
          <w:numId w:val="33"/>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Монтажні роботи по встановленню СЕС;</w:t>
      </w:r>
    </w:p>
    <w:p w14:paraId="53505DF7" w14:textId="0084D57C" w:rsidR="00373AC7" w:rsidRDefault="3380C159" w:rsidP="084D5992">
      <w:pPr>
        <w:pStyle w:val="a6"/>
        <w:numPr>
          <w:ilvl w:val="0"/>
          <w:numId w:val="33"/>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Виконання робіт по заземленню СЕС;</w:t>
      </w:r>
    </w:p>
    <w:p w14:paraId="42804174" w14:textId="61997BCA" w:rsidR="009628EF" w:rsidRPr="009628EF" w:rsidRDefault="009628EF" w:rsidP="009628EF">
      <w:pPr>
        <w:pStyle w:val="a6"/>
        <w:numPr>
          <w:ilvl w:val="0"/>
          <w:numId w:val="33"/>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Виконання робіт з блискавкозахисту;</w:t>
      </w:r>
    </w:p>
    <w:p w14:paraId="4DDBEFD7" w14:textId="534F6DC3" w:rsidR="00373AC7" w:rsidRDefault="3380C159" w:rsidP="084D5992">
      <w:pPr>
        <w:pStyle w:val="a6"/>
        <w:numPr>
          <w:ilvl w:val="0"/>
          <w:numId w:val="33"/>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 xml:space="preserve">Пусконалагоджувальні роботи; </w:t>
      </w:r>
    </w:p>
    <w:p w14:paraId="2B17FDFB" w14:textId="2F51E919" w:rsidR="00F96E05" w:rsidRDefault="00F96E05" w:rsidP="084D5992">
      <w:pPr>
        <w:pStyle w:val="a6"/>
        <w:numPr>
          <w:ilvl w:val="0"/>
          <w:numId w:val="33"/>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Налагодження системи моніторингу генерації енергії;</w:t>
      </w:r>
    </w:p>
    <w:p w14:paraId="2AFEA1F3" w14:textId="1A0D3A45" w:rsidR="00373AC7" w:rsidRDefault="3380C159" w:rsidP="084D5992">
      <w:pPr>
        <w:pStyle w:val="a6"/>
        <w:numPr>
          <w:ilvl w:val="0"/>
          <w:numId w:val="33"/>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 xml:space="preserve">Інші необхідні роботи </w:t>
      </w:r>
      <w:r w:rsidR="5F9E47D5" w:rsidRPr="37449501">
        <w:rPr>
          <w:rFonts w:ascii="Times New Roman" w:eastAsia="Times New Roman" w:hAnsi="Times New Roman" w:cs="Times New Roman"/>
          <w:color w:val="000000" w:themeColor="text1"/>
          <w:sz w:val="24"/>
          <w:szCs w:val="24"/>
        </w:rPr>
        <w:t xml:space="preserve">і </w:t>
      </w:r>
      <w:r w:rsidRPr="37449501">
        <w:rPr>
          <w:rFonts w:ascii="Times New Roman" w:eastAsia="Times New Roman" w:hAnsi="Times New Roman" w:cs="Times New Roman"/>
          <w:color w:val="000000" w:themeColor="text1"/>
          <w:sz w:val="24"/>
          <w:szCs w:val="24"/>
        </w:rPr>
        <w:t>послуги</w:t>
      </w:r>
      <w:r w:rsidR="4FAF7889" w:rsidRPr="37449501">
        <w:rPr>
          <w:rFonts w:ascii="Times New Roman" w:eastAsia="Times New Roman" w:hAnsi="Times New Roman" w:cs="Times New Roman"/>
          <w:color w:val="000000" w:themeColor="text1"/>
          <w:sz w:val="24"/>
          <w:szCs w:val="24"/>
        </w:rPr>
        <w:t>, що передбачені проектом</w:t>
      </w:r>
      <w:r w:rsidRPr="37449501">
        <w:rPr>
          <w:rFonts w:ascii="Times New Roman" w:eastAsia="Times New Roman" w:hAnsi="Times New Roman" w:cs="Times New Roman"/>
          <w:color w:val="000000" w:themeColor="text1"/>
          <w:sz w:val="24"/>
          <w:szCs w:val="24"/>
        </w:rPr>
        <w:t>.</w:t>
      </w:r>
    </w:p>
    <w:p w14:paraId="3B568CB4" w14:textId="55355CF8" w:rsidR="00373AC7" w:rsidRDefault="00373AC7" w:rsidP="084D5992">
      <w:pPr>
        <w:tabs>
          <w:tab w:val="left" w:pos="567"/>
        </w:tabs>
        <w:spacing w:line="276" w:lineRule="auto"/>
        <w:jc w:val="both"/>
        <w:rPr>
          <w:rFonts w:ascii="Times New Roman" w:eastAsia="Times New Roman" w:hAnsi="Times New Roman" w:cs="Times New Roman"/>
          <w:color w:val="000000" w:themeColor="text1"/>
          <w:sz w:val="24"/>
          <w:szCs w:val="24"/>
        </w:rPr>
      </w:pPr>
    </w:p>
    <w:p w14:paraId="2C76E03E" w14:textId="691B6FF1" w:rsidR="00373AC7" w:rsidRDefault="01A73209" w:rsidP="084D5992">
      <w:pPr>
        <w:tabs>
          <w:tab w:val="left" w:pos="567"/>
        </w:tabs>
        <w:spacing w:after="200" w:line="276" w:lineRule="auto"/>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О</w:t>
      </w:r>
      <w:r w:rsidR="3380C159" w:rsidRPr="084D5992">
        <w:rPr>
          <w:rFonts w:ascii="Times New Roman" w:eastAsia="Times New Roman" w:hAnsi="Times New Roman" w:cs="Times New Roman"/>
          <w:color w:val="000000" w:themeColor="text1"/>
          <w:sz w:val="24"/>
          <w:szCs w:val="24"/>
        </w:rPr>
        <w:t>бладнання, товар</w:t>
      </w:r>
      <w:r w:rsidR="387812C6" w:rsidRPr="084D5992">
        <w:rPr>
          <w:rFonts w:ascii="Times New Roman" w:eastAsia="Times New Roman" w:hAnsi="Times New Roman" w:cs="Times New Roman"/>
          <w:color w:val="000000" w:themeColor="text1"/>
          <w:sz w:val="24"/>
          <w:szCs w:val="24"/>
        </w:rPr>
        <w:t>и</w:t>
      </w:r>
      <w:r w:rsidR="3380C159" w:rsidRPr="084D5992">
        <w:rPr>
          <w:rFonts w:ascii="Times New Roman" w:eastAsia="Times New Roman" w:hAnsi="Times New Roman" w:cs="Times New Roman"/>
          <w:color w:val="000000" w:themeColor="text1"/>
          <w:sz w:val="24"/>
          <w:szCs w:val="24"/>
        </w:rPr>
        <w:t xml:space="preserve"> та матеріал</w:t>
      </w:r>
      <w:r w:rsidR="2316473A" w:rsidRPr="084D5992">
        <w:rPr>
          <w:rFonts w:ascii="Times New Roman" w:eastAsia="Times New Roman" w:hAnsi="Times New Roman" w:cs="Times New Roman"/>
          <w:color w:val="000000" w:themeColor="text1"/>
          <w:sz w:val="24"/>
          <w:szCs w:val="24"/>
        </w:rPr>
        <w:t>и</w:t>
      </w:r>
      <w:r w:rsidR="3380C159" w:rsidRPr="084D5992">
        <w:rPr>
          <w:rFonts w:ascii="Times New Roman" w:eastAsia="Times New Roman" w:hAnsi="Times New Roman" w:cs="Times New Roman"/>
          <w:color w:val="000000" w:themeColor="text1"/>
          <w:sz w:val="24"/>
          <w:szCs w:val="24"/>
        </w:rPr>
        <w:t xml:space="preserve"> </w:t>
      </w:r>
      <w:r w:rsidR="29AB6379" w:rsidRPr="084D5992">
        <w:rPr>
          <w:rFonts w:ascii="Times New Roman" w:eastAsia="Times New Roman" w:hAnsi="Times New Roman" w:cs="Times New Roman"/>
          <w:color w:val="000000" w:themeColor="text1"/>
          <w:sz w:val="24"/>
          <w:szCs w:val="24"/>
        </w:rPr>
        <w:t xml:space="preserve">та вартість роботи </w:t>
      </w:r>
      <w:r w:rsidR="3380C159" w:rsidRPr="084D5992">
        <w:rPr>
          <w:rFonts w:ascii="Times New Roman" w:eastAsia="Times New Roman" w:hAnsi="Times New Roman" w:cs="Times New Roman"/>
          <w:color w:val="000000" w:themeColor="text1"/>
          <w:sz w:val="24"/>
          <w:szCs w:val="24"/>
        </w:rPr>
        <w:t>входить у загальну вартість СЕС.</w:t>
      </w:r>
    </w:p>
    <w:p w14:paraId="6DD125E0" w14:textId="52A61CCE" w:rsidR="00373AC7" w:rsidRDefault="3380C159" w:rsidP="084D5992">
      <w:pPr>
        <w:tabs>
          <w:tab w:val="left" w:pos="567"/>
        </w:tabs>
        <w:spacing w:after="200" w:line="276" w:lineRule="auto"/>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Підрядник бере безпосередню участь у запуску СЕС у експлуатацію та несе відповідальність щодо технічної частини її запуску.</w:t>
      </w:r>
    </w:p>
    <w:p w14:paraId="7FE5AF98" w14:textId="46D27385" w:rsidR="3380C159" w:rsidRDefault="3380C159" w:rsidP="37449501">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 xml:space="preserve">Початок робіт – не пізніше </w:t>
      </w:r>
      <w:r w:rsidR="00A963E6">
        <w:rPr>
          <w:rFonts w:ascii="Times New Roman" w:eastAsia="Times New Roman" w:hAnsi="Times New Roman" w:cs="Times New Roman"/>
          <w:color w:val="000000" w:themeColor="text1"/>
          <w:sz w:val="24"/>
          <w:szCs w:val="24"/>
        </w:rPr>
        <w:t>ніж 15 днів</w:t>
      </w:r>
      <w:r w:rsidR="68C134C7" w:rsidRPr="37449501">
        <w:rPr>
          <w:rFonts w:ascii="Times New Roman" w:eastAsia="Times New Roman" w:hAnsi="Times New Roman" w:cs="Times New Roman"/>
          <w:color w:val="000000" w:themeColor="text1"/>
          <w:sz w:val="24"/>
          <w:szCs w:val="24"/>
        </w:rPr>
        <w:t xml:space="preserve"> п</w:t>
      </w:r>
      <w:r w:rsidR="00A963E6">
        <w:rPr>
          <w:rFonts w:ascii="Times New Roman" w:eastAsia="Times New Roman" w:hAnsi="Times New Roman" w:cs="Times New Roman"/>
          <w:color w:val="000000" w:themeColor="text1"/>
          <w:sz w:val="24"/>
          <w:szCs w:val="24"/>
        </w:rPr>
        <w:t>ісля підписання контракту або 15 серпня</w:t>
      </w:r>
      <w:r w:rsidR="3BCAACBA" w:rsidRPr="37449501">
        <w:rPr>
          <w:rFonts w:ascii="Times New Roman" w:eastAsia="Times New Roman" w:hAnsi="Times New Roman" w:cs="Times New Roman"/>
          <w:color w:val="000000" w:themeColor="text1"/>
          <w:sz w:val="24"/>
          <w:szCs w:val="24"/>
        </w:rPr>
        <w:t xml:space="preserve"> 2023 року</w:t>
      </w:r>
    </w:p>
    <w:p w14:paraId="1116A8E9" w14:textId="33E5D027"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 xml:space="preserve">Закінчення робіт - не пізніше </w:t>
      </w:r>
      <w:r w:rsidR="2862A620" w:rsidRPr="37449501">
        <w:rPr>
          <w:rFonts w:ascii="Times New Roman" w:eastAsia="Times New Roman" w:hAnsi="Times New Roman" w:cs="Times New Roman"/>
          <w:color w:val="000000" w:themeColor="text1"/>
          <w:sz w:val="24"/>
          <w:szCs w:val="24"/>
        </w:rPr>
        <w:t>1</w:t>
      </w:r>
      <w:r w:rsidRPr="37449501">
        <w:rPr>
          <w:rFonts w:ascii="Times New Roman" w:eastAsia="Times New Roman" w:hAnsi="Times New Roman" w:cs="Times New Roman"/>
          <w:color w:val="000000" w:themeColor="text1"/>
          <w:sz w:val="24"/>
          <w:szCs w:val="24"/>
        </w:rPr>
        <w:t xml:space="preserve"> </w:t>
      </w:r>
      <w:r w:rsidR="00A963E6">
        <w:rPr>
          <w:rFonts w:ascii="Times New Roman" w:eastAsia="Times New Roman" w:hAnsi="Times New Roman" w:cs="Times New Roman"/>
          <w:color w:val="000000" w:themeColor="text1"/>
          <w:sz w:val="24"/>
          <w:szCs w:val="24"/>
        </w:rPr>
        <w:t>вересня</w:t>
      </w:r>
      <w:r w:rsidR="5A770306" w:rsidRPr="37449501">
        <w:rPr>
          <w:rFonts w:ascii="Times New Roman" w:eastAsia="Times New Roman" w:hAnsi="Times New Roman" w:cs="Times New Roman"/>
          <w:color w:val="000000" w:themeColor="text1"/>
          <w:sz w:val="24"/>
          <w:szCs w:val="24"/>
        </w:rPr>
        <w:t xml:space="preserve"> </w:t>
      </w:r>
      <w:r w:rsidRPr="37449501">
        <w:rPr>
          <w:rFonts w:ascii="Times New Roman" w:eastAsia="Times New Roman" w:hAnsi="Times New Roman" w:cs="Times New Roman"/>
          <w:color w:val="000000" w:themeColor="text1"/>
          <w:sz w:val="24"/>
          <w:szCs w:val="24"/>
        </w:rPr>
        <w:t>2023 року.</w:t>
      </w:r>
    </w:p>
    <w:p w14:paraId="24BD696B" w14:textId="4C25B582" w:rsidR="00373AC7" w:rsidRDefault="3380C159" w:rsidP="084D5992">
      <w:pPr>
        <w:pStyle w:val="a6"/>
        <w:widowControl w:val="0"/>
        <w:numPr>
          <w:ilvl w:val="0"/>
          <w:numId w:val="34"/>
        </w:numPr>
        <w:tabs>
          <w:tab w:val="left" w:pos="363"/>
          <w:tab w:val="left" w:pos="567"/>
        </w:tabs>
        <w:spacing w:before="142" w:line="274"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Місце виконання робіт</w:t>
      </w:r>
    </w:p>
    <w:p w14:paraId="5D60875F" w14:textId="2E72F1B2" w:rsidR="00373AC7" w:rsidRDefault="3380C159" w:rsidP="00501E42">
      <w:pPr>
        <w:tabs>
          <w:tab w:val="left" w:pos="567"/>
        </w:tabs>
        <w:jc w:val="both"/>
        <w:rPr>
          <w:rFonts w:ascii="Times New Roman" w:eastAsia="Times New Roman" w:hAnsi="Times New Roman" w:cs="Times New Roman"/>
          <w:color w:val="000000" w:themeColor="text1"/>
          <w:sz w:val="24"/>
          <w:szCs w:val="24"/>
          <w:highlight w:val="yellow"/>
        </w:rPr>
      </w:pPr>
      <w:r w:rsidRPr="37449501">
        <w:rPr>
          <w:rFonts w:ascii="Times New Roman" w:eastAsia="Times New Roman" w:hAnsi="Times New Roman" w:cs="Times New Roman"/>
          <w:color w:val="000000" w:themeColor="text1"/>
          <w:sz w:val="24"/>
          <w:szCs w:val="24"/>
        </w:rPr>
        <w:t xml:space="preserve">Адреса встановлення СЕС: </w:t>
      </w:r>
      <w:r w:rsidR="00501E42" w:rsidRPr="00501E42">
        <w:rPr>
          <w:rFonts w:ascii="Times New Roman" w:eastAsia="Times New Roman" w:hAnsi="Times New Roman" w:cs="Times New Roman"/>
          <w:color w:val="000000" w:themeColor="text1"/>
          <w:sz w:val="24"/>
          <w:szCs w:val="24"/>
        </w:rPr>
        <w:t xml:space="preserve">м. Кременчук, Полтавська область, вул. Лікаря </w:t>
      </w:r>
      <w:proofErr w:type="spellStart"/>
      <w:r w:rsidR="00501E42" w:rsidRPr="00501E42">
        <w:rPr>
          <w:rFonts w:ascii="Times New Roman" w:eastAsia="Times New Roman" w:hAnsi="Times New Roman" w:cs="Times New Roman"/>
          <w:color w:val="000000" w:themeColor="text1"/>
          <w:sz w:val="24"/>
          <w:szCs w:val="24"/>
        </w:rPr>
        <w:t>Бончука</w:t>
      </w:r>
      <w:proofErr w:type="spellEnd"/>
      <w:r w:rsidR="00501E42" w:rsidRPr="00501E42">
        <w:rPr>
          <w:rFonts w:ascii="Times New Roman" w:eastAsia="Times New Roman" w:hAnsi="Times New Roman" w:cs="Times New Roman"/>
          <w:color w:val="000000" w:themeColor="text1"/>
          <w:sz w:val="24"/>
          <w:szCs w:val="24"/>
        </w:rPr>
        <w:t>, 7</w:t>
      </w:r>
      <w:r w:rsidR="0CEEF8C9" w:rsidRPr="37449501">
        <w:rPr>
          <w:rFonts w:ascii="Times New Roman" w:eastAsia="Times New Roman" w:hAnsi="Times New Roman" w:cs="Times New Roman"/>
          <w:color w:val="000000" w:themeColor="text1"/>
          <w:sz w:val="24"/>
          <w:szCs w:val="24"/>
        </w:rPr>
        <w:t>, Україна</w:t>
      </w:r>
      <w:r w:rsidRPr="37449501">
        <w:rPr>
          <w:rFonts w:ascii="Times New Roman" w:eastAsia="Times New Roman" w:hAnsi="Times New Roman" w:cs="Times New Roman"/>
          <w:color w:val="000000" w:themeColor="text1"/>
          <w:sz w:val="24"/>
          <w:szCs w:val="24"/>
        </w:rPr>
        <w:t xml:space="preserve">. </w:t>
      </w:r>
    </w:p>
    <w:p w14:paraId="21B64A00" w14:textId="782B744E" w:rsidR="37449501" w:rsidRDefault="37449501" w:rsidP="37449501">
      <w:pPr>
        <w:tabs>
          <w:tab w:val="left" w:pos="567"/>
        </w:tabs>
        <w:jc w:val="both"/>
        <w:rPr>
          <w:rFonts w:ascii="Times New Roman" w:eastAsia="Times New Roman" w:hAnsi="Times New Roman" w:cs="Times New Roman"/>
          <w:color w:val="000000" w:themeColor="text1"/>
          <w:sz w:val="24"/>
          <w:szCs w:val="24"/>
        </w:rPr>
      </w:pPr>
    </w:p>
    <w:p w14:paraId="5729856E" w14:textId="7A3B9C9C" w:rsidR="00373AC7" w:rsidRDefault="3380C159" w:rsidP="084D5992">
      <w:pPr>
        <w:pStyle w:val="a6"/>
        <w:numPr>
          <w:ilvl w:val="0"/>
          <w:numId w:val="34"/>
        </w:numPr>
        <w:tabs>
          <w:tab w:val="left" w:pos="567"/>
        </w:tabs>
        <w:spacing w:after="200"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Вимоги до системи в цілому.</w:t>
      </w:r>
    </w:p>
    <w:p w14:paraId="295AA58B" w14:textId="0CB61F7C" w:rsidR="00373AC7" w:rsidRDefault="3380C159" w:rsidP="00501E42">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 xml:space="preserve">Сонячна електростанція повинна бути розташована на території </w:t>
      </w:r>
      <w:r w:rsidR="00501E42" w:rsidRPr="008E548A">
        <w:rPr>
          <w:rFonts w:ascii="Times New Roman" w:eastAsia="Times New Roman" w:hAnsi="Times New Roman" w:cs="Times New Roman"/>
          <w:color w:val="000000" w:themeColor="text1"/>
          <w:sz w:val="24"/>
          <w:szCs w:val="24"/>
        </w:rPr>
        <w:t>КНМП «Кременчуцька міська лікарня «Правобережна»</w:t>
      </w:r>
      <w:r w:rsidRPr="37449501">
        <w:rPr>
          <w:rFonts w:ascii="Times New Roman" w:eastAsia="Times New Roman" w:hAnsi="Times New Roman" w:cs="Times New Roman"/>
          <w:color w:val="000000" w:themeColor="text1"/>
          <w:sz w:val="24"/>
          <w:szCs w:val="24"/>
        </w:rPr>
        <w:t>.</w:t>
      </w:r>
    </w:p>
    <w:p w14:paraId="7E9CC18B" w14:textId="0D764853" w:rsidR="00984703" w:rsidRDefault="00984703" w:rsidP="37449501">
      <w:pPr>
        <w:tabs>
          <w:tab w:val="left" w:pos="567"/>
        </w:tabs>
        <w:jc w:val="both"/>
        <w:rPr>
          <w:rFonts w:ascii="Times New Roman" w:eastAsia="Times New Roman" w:hAnsi="Times New Roman" w:cs="Times New Roman"/>
          <w:color w:val="000000" w:themeColor="text1"/>
          <w:sz w:val="24"/>
          <w:szCs w:val="24"/>
        </w:rPr>
      </w:pPr>
      <w:r w:rsidRPr="002C3C30">
        <w:rPr>
          <w:rFonts w:ascii="Times New Roman" w:eastAsia="Times New Roman" w:hAnsi="Times New Roman" w:cs="Times New Roman"/>
          <w:color w:val="000000" w:themeColor="text1"/>
          <w:sz w:val="24"/>
          <w:szCs w:val="24"/>
        </w:rPr>
        <w:t>Встановлення СЕС розбита н</w:t>
      </w:r>
      <w:r w:rsidR="5491EE15" w:rsidRPr="002C3C30">
        <w:rPr>
          <w:rFonts w:ascii="Times New Roman" w:eastAsia="Times New Roman" w:hAnsi="Times New Roman" w:cs="Times New Roman"/>
          <w:color w:val="000000" w:themeColor="text1"/>
          <w:sz w:val="24"/>
          <w:szCs w:val="24"/>
        </w:rPr>
        <w:t>а</w:t>
      </w:r>
      <w:r w:rsidRPr="002C3C30">
        <w:rPr>
          <w:rFonts w:ascii="Times New Roman" w:eastAsia="Times New Roman" w:hAnsi="Times New Roman" w:cs="Times New Roman"/>
          <w:color w:val="000000" w:themeColor="text1"/>
          <w:sz w:val="24"/>
          <w:szCs w:val="24"/>
        </w:rPr>
        <w:t xml:space="preserve"> 2 пускових комплекси, перший пусковий комплекс потужністю</w:t>
      </w:r>
      <w:r w:rsidR="002C3C30" w:rsidRPr="002C3C30">
        <w:rPr>
          <w:rFonts w:ascii="Times New Roman" w:eastAsia="Times New Roman" w:hAnsi="Times New Roman" w:cs="Times New Roman"/>
          <w:color w:val="000000" w:themeColor="text1"/>
          <w:sz w:val="24"/>
          <w:szCs w:val="24"/>
        </w:rPr>
        <w:t xml:space="preserve"> 13,00</w:t>
      </w:r>
      <w:r w:rsidR="00AE22C3" w:rsidRPr="002C3C30">
        <w:rPr>
          <w:rFonts w:ascii="Times New Roman" w:eastAsia="Times New Roman" w:hAnsi="Times New Roman" w:cs="Times New Roman"/>
          <w:color w:val="000000" w:themeColor="text1"/>
          <w:sz w:val="24"/>
          <w:szCs w:val="24"/>
        </w:rPr>
        <w:t xml:space="preserve"> кВт, другий пусковий ком</w:t>
      </w:r>
      <w:r w:rsidR="002C3C30" w:rsidRPr="002C3C30">
        <w:rPr>
          <w:rFonts w:ascii="Times New Roman" w:eastAsia="Times New Roman" w:hAnsi="Times New Roman" w:cs="Times New Roman"/>
          <w:color w:val="000000" w:themeColor="text1"/>
          <w:sz w:val="24"/>
          <w:szCs w:val="24"/>
        </w:rPr>
        <w:t>плекс – 47,00</w:t>
      </w:r>
      <w:r w:rsidR="28EB59BE" w:rsidRPr="002C3C30">
        <w:rPr>
          <w:rFonts w:ascii="Times New Roman" w:eastAsia="Times New Roman" w:hAnsi="Times New Roman" w:cs="Times New Roman"/>
          <w:color w:val="000000" w:themeColor="text1"/>
          <w:sz w:val="24"/>
          <w:szCs w:val="24"/>
        </w:rPr>
        <w:t xml:space="preserve"> </w:t>
      </w:r>
      <w:r w:rsidR="00AE22C3" w:rsidRPr="002C3C30">
        <w:rPr>
          <w:rFonts w:ascii="Times New Roman" w:eastAsia="Times New Roman" w:hAnsi="Times New Roman" w:cs="Times New Roman"/>
          <w:color w:val="000000" w:themeColor="text1"/>
          <w:sz w:val="24"/>
          <w:szCs w:val="24"/>
        </w:rPr>
        <w:t>кВт.</w:t>
      </w:r>
      <w:r w:rsidRPr="37449501">
        <w:rPr>
          <w:rFonts w:ascii="Times New Roman" w:eastAsia="Times New Roman" w:hAnsi="Times New Roman" w:cs="Times New Roman"/>
          <w:color w:val="000000" w:themeColor="text1"/>
          <w:sz w:val="24"/>
          <w:szCs w:val="24"/>
        </w:rPr>
        <w:t xml:space="preserve"> </w:t>
      </w:r>
    </w:p>
    <w:p w14:paraId="2C3CB682" w14:textId="08E8B9FE" w:rsidR="00984703" w:rsidRDefault="00984703" w:rsidP="084D5992">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lastRenderedPageBreak/>
        <w:t xml:space="preserve">Комплекс робіт передбачає реалізацію другого пускового комплексу СЕС лікарні, після завершення робіт </w:t>
      </w:r>
      <w:r w:rsidR="00AE22C3" w:rsidRPr="37449501">
        <w:rPr>
          <w:rFonts w:ascii="Times New Roman" w:eastAsia="Times New Roman" w:hAnsi="Times New Roman" w:cs="Times New Roman"/>
          <w:color w:val="000000" w:themeColor="text1"/>
          <w:sz w:val="24"/>
          <w:szCs w:val="24"/>
        </w:rPr>
        <w:t>обидва комплекси мають працювати узгоджено.</w:t>
      </w:r>
    </w:p>
    <w:p w14:paraId="314992E5" w14:textId="68D0A11E" w:rsidR="00373AC7" w:rsidRDefault="56673187" w:rsidP="00C14E44">
      <w:pPr>
        <w:tabs>
          <w:tab w:val="left" w:pos="567"/>
        </w:tabs>
        <w:jc w:val="both"/>
        <w:rPr>
          <w:rFonts w:ascii="Times New Roman" w:eastAsia="Times New Roman" w:hAnsi="Times New Roman" w:cs="Times New Roman"/>
          <w:color w:val="000000" w:themeColor="text1"/>
          <w:sz w:val="24"/>
          <w:szCs w:val="24"/>
        </w:rPr>
      </w:pPr>
      <w:r w:rsidRPr="00244CD7">
        <w:rPr>
          <w:rFonts w:ascii="Times New Roman" w:eastAsia="Times New Roman" w:hAnsi="Times New Roman" w:cs="Times New Roman"/>
          <w:color w:val="000000" w:themeColor="text1"/>
          <w:sz w:val="24"/>
          <w:szCs w:val="24"/>
        </w:rPr>
        <w:t>Р</w:t>
      </w:r>
      <w:r w:rsidR="3380C159" w:rsidRPr="00244CD7">
        <w:rPr>
          <w:rFonts w:ascii="Times New Roman" w:eastAsia="Times New Roman" w:hAnsi="Times New Roman" w:cs="Times New Roman"/>
          <w:color w:val="000000" w:themeColor="text1"/>
          <w:sz w:val="24"/>
          <w:szCs w:val="24"/>
        </w:rPr>
        <w:t>озміщенн</w:t>
      </w:r>
      <w:r w:rsidR="546C4A85" w:rsidRPr="00244CD7">
        <w:rPr>
          <w:rFonts w:ascii="Times New Roman" w:eastAsia="Times New Roman" w:hAnsi="Times New Roman" w:cs="Times New Roman"/>
          <w:color w:val="000000" w:themeColor="text1"/>
          <w:sz w:val="24"/>
          <w:szCs w:val="24"/>
        </w:rPr>
        <w:t>я</w:t>
      </w:r>
      <w:r w:rsidR="3380C159" w:rsidRPr="00244CD7">
        <w:rPr>
          <w:rFonts w:ascii="Times New Roman" w:eastAsia="Times New Roman" w:hAnsi="Times New Roman" w:cs="Times New Roman"/>
          <w:color w:val="000000" w:themeColor="text1"/>
          <w:sz w:val="24"/>
          <w:szCs w:val="24"/>
        </w:rPr>
        <w:t xml:space="preserve">  СЕС </w:t>
      </w:r>
      <w:r w:rsidR="17EECD3B" w:rsidRPr="00244CD7">
        <w:rPr>
          <w:rFonts w:ascii="Times New Roman" w:eastAsia="Times New Roman" w:hAnsi="Times New Roman" w:cs="Times New Roman"/>
          <w:color w:val="000000" w:themeColor="text1"/>
          <w:sz w:val="24"/>
          <w:szCs w:val="24"/>
        </w:rPr>
        <w:t>передбачено в проекті</w:t>
      </w:r>
      <w:r w:rsidR="29D28FCB" w:rsidRPr="00244CD7">
        <w:rPr>
          <w:rFonts w:ascii="Times New Roman" w:eastAsia="Times New Roman" w:hAnsi="Times New Roman" w:cs="Times New Roman"/>
          <w:color w:val="000000" w:themeColor="text1"/>
          <w:sz w:val="24"/>
          <w:szCs w:val="24"/>
        </w:rPr>
        <w:t xml:space="preserve">. </w:t>
      </w:r>
      <w:r w:rsidR="002E5F17" w:rsidRPr="00244CD7">
        <w:rPr>
          <w:rFonts w:ascii="Times New Roman" w:eastAsia="Times New Roman" w:hAnsi="Times New Roman" w:cs="Times New Roman"/>
          <w:color w:val="000000" w:themeColor="text1"/>
          <w:sz w:val="24"/>
          <w:szCs w:val="24"/>
        </w:rPr>
        <w:t xml:space="preserve">Розміщення сонячних </w:t>
      </w:r>
      <w:proofErr w:type="spellStart"/>
      <w:r w:rsidR="002E5F17" w:rsidRPr="00244CD7">
        <w:rPr>
          <w:rFonts w:ascii="Times New Roman" w:eastAsia="Times New Roman" w:hAnsi="Times New Roman" w:cs="Times New Roman"/>
          <w:color w:val="000000" w:themeColor="text1"/>
          <w:sz w:val="24"/>
          <w:szCs w:val="24"/>
        </w:rPr>
        <w:t>модулей</w:t>
      </w:r>
      <w:proofErr w:type="spellEnd"/>
      <w:r w:rsidR="002E5F17" w:rsidRPr="00244CD7">
        <w:rPr>
          <w:rFonts w:ascii="Times New Roman" w:eastAsia="Times New Roman" w:hAnsi="Times New Roman" w:cs="Times New Roman"/>
          <w:color w:val="000000" w:themeColor="text1"/>
          <w:sz w:val="24"/>
          <w:szCs w:val="24"/>
        </w:rPr>
        <w:t xml:space="preserve"> на </w:t>
      </w:r>
      <w:r w:rsidR="47C4C14D" w:rsidRPr="00244CD7">
        <w:rPr>
          <w:rFonts w:ascii="Times New Roman" w:eastAsia="Times New Roman" w:hAnsi="Times New Roman" w:cs="Times New Roman"/>
          <w:color w:val="000000" w:themeColor="text1"/>
          <w:sz w:val="24"/>
          <w:szCs w:val="24"/>
        </w:rPr>
        <w:t>д</w:t>
      </w:r>
      <w:r w:rsidR="3380C159" w:rsidRPr="00244CD7">
        <w:rPr>
          <w:rFonts w:ascii="Times New Roman" w:eastAsia="Times New Roman" w:hAnsi="Times New Roman" w:cs="Times New Roman"/>
          <w:color w:val="000000" w:themeColor="text1"/>
          <w:sz w:val="24"/>
          <w:szCs w:val="24"/>
        </w:rPr>
        <w:t>ах</w:t>
      </w:r>
      <w:r w:rsidR="5E23DB13" w:rsidRPr="00244CD7">
        <w:rPr>
          <w:rFonts w:ascii="Times New Roman" w:eastAsia="Times New Roman" w:hAnsi="Times New Roman" w:cs="Times New Roman"/>
          <w:color w:val="000000" w:themeColor="text1"/>
          <w:sz w:val="24"/>
          <w:szCs w:val="24"/>
        </w:rPr>
        <w:t>у</w:t>
      </w:r>
      <w:r w:rsidR="3380C159" w:rsidRPr="00244CD7">
        <w:rPr>
          <w:rFonts w:ascii="Times New Roman" w:eastAsia="Times New Roman" w:hAnsi="Times New Roman" w:cs="Times New Roman"/>
          <w:color w:val="000000" w:themeColor="text1"/>
          <w:sz w:val="24"/>
          <w:szCs w:val="24"/>
        </w:rPr>
        <w:t xml:space="preserve"> </w:t>
      </w:r>
      <w:r w:rsidR="002E5F17" w:rsidRPr="00244CD7">
        <w:rPr>
          <w:rFonts w:ascii="Times New Roman" w:eastAsia="Times New Roman" w:hAnsi="Times New Roman" w:cs="Times New Roman"/>
          <w:color w:val="000000" w:themeColor="text1"/>
          <w:sz w:val="24"/>
          <w:szCs w:val="24"/>
        </w:rPr>
        <w:t xml:space="preserve"> </w:t>
      </w:r>
      <w:r w:rsidR="3380C159" w:rsidRPr="00244CD7">
        <w:rPr>
          <w:rFonts w:ascii="Times New Roman" w:eastAsia="Times New Roman" w:hAnsi="Times New Roman" w:cs="Times New Roman"/>
          <w:color w:val="000000" w:themeColor="text1"/>
          <w:sz w:val="24"/>
          <w:szCs w:val="24"/>
        </w:rPr>
        <w:t xml:space="preserve">будівлі </w:t>
      </w:r>
      <w:r w:rsidR="00C14E44" w:rsidRPr="00244CD7">
        <w:rPr>
          <w:rFonts w:ascii="Times New Roman" w:eastAsia="Times New Roman" w:hAnsi="Times New Roman" w:cs="Times New Roman"/>
          <w:color w:val="000000" w:themeColor="text1"/>
          <w:sz w:val="24"/>
          <w:szCs w:val="24"/>
        </w:rPr>
        <w:t>КНМП «Кременчуцька міська лікарня «Правобережна»</w:t>
      </w:r>
      <w:r w:rsidR="002E5F17" w:rsidRPr="00244CD7">
        <w:rPr>
          <w:rFonts w:ascii="Times New Roman" w:eastAsia="Times New Roman" w:hAnsi="Times New Roman" w:cs="Times New Roman"/>
          <w:color w:val="000000" w:themeColor="text1"/>
          <w:sz w:val="24"/>
          <w:szCs w:val="24"/>
        </w:rPr>
        <w:t xml:space="preserve">, розміщення інвертора та іншого обладнання </w:t>
      </w:r>
      <w:r w:rsidR="3C6EC173" w:rsidRPr="00244CD7">
        <w:rPr>
          <w:rFonts w:ascii="Times New Roman" w:eastAsia="Times New Roman" w:hAnsi="Times New Roman" w:cs="Times New Roman"/>
          <w:color w:val="000000" w:themeColor="text1"/>
          <w:sz w:val="24"/>
          <w:szCs w:val="24"/>
        </w:rPr>
        <w:t xml:space="preserve">у </w:t>
      </w:r>
      <w:r w:rsidR="002E5F17" w:rsidRPr="00244CD7">
        <w:rPr>
          <w:rFonts w:ascii="Times New Roman" w:eastAsia="Times New Roman" w:hAnsi="Times New Roman" w:cs="Times New Roman"/>
          <w:color w:val="000000" w:themeColor="text1"/>
          <w:sz w:val="24"/>
          <w:szCs w:val="24"/>
        </w:rPr>
        <w:t>підвал</w:t>
      </w:r>
      <w:r w:rsidR="557B4D14" w:rsidRPr="00244CD7">
        <w:rPr>
          <w:rFonts w:ascii="Times New Roman" w:eastAsia="Times New Roman" w:hAnsi="Times New Roman" w:cs="Times New Roman"/>
          <w:color w:val="000000" w:themeColor="text1"/>
          <w:sz w:val="24"/>
          <w:szCs w:val="24"/>
        </w:rPr>
        <w:t>і</w:t>
      </w:r>
      <w:r w:rsidR="002E5F17" w:rsidRPr="00244CD7">
        <w:rPr>
          <w:rFonts w:ascii="Times New Roman" w:eastAsia="Times New Roman" w:hAnsi="Times New Roman" w:cs="Times New Roman"/>
          <w:color w:val="000000" w:themeColor="text1"/>
          <w:sz w:val="24"/>
          <w:szCs w:val="24"/>
        </w:rPr>
        <w:t xml:space="preserve"> будівлі</w:t>
      </w:r>
      <w:r w:rsidR="411F08E5" w:rsidRPr="00244CD7">
        <w:rPr>
          <w:rFonts w:ascii="Times New Roman" w:eastAsia="Times New Roman" w:hAnsi="Times New Roman" w:cs="Times New Roman"/>
          <w:color w:val="000000" w:themeColor="text1"/>
          <w:sz w:val="24"/>
          <w:szCs w:val="24"/>
        </w:rPr>
        <w:t>.</w:t>
      </w:r>
      <w:r w:rsidR="3380C159" w:rsidRPr="00244CD7">
        <w:rPr>
          <w:rFonts w:ascii="Times New Roman" w:eastAsia="Times New Roman" w:hAnsi="Times New Roman" w:cs="Times New Roman"/>
          <w:color w:val="000000" w:themeColor="text1"/>
          <w:sz w:val="24"/>
          <w:szCs w:val="24"/>
        </w:rPr>
        <w:t xml:space="preserve"> </w:t>
      </w:r>
      <w:r w:rsidR="00AE22C3" w:rsidRPr="00244CD7">
        <w:rPr>
          <w:rFonts w:ascii="Times New Roman" w:eastAsia="Times New Roman" w:hAnsi="Times New Roman" w:cs="Times New Roman"/>
          <w:color w:val="000000" w:themeColor="text1"/>
          <w:sz w:val="24"/>
          <w:szCs w:val="24"/>
        </w:rPr>
        <w:t>П</w:t>
      </w:r>
      <w:r w:rsidR="3380C159" w:rsidRPr="00244CD7">
        <w:rPr>
          <w:rFonts w:ascii="Times New Roman" w:eastAsia="Times New Roman" w:hAnsi="Times New Roman" w:cs="Times New Roman"/>
          <w:color w:val="000000" w:themeColor="text1"/>
          <w:sz w:val="24"/>
          <w:szCs w:val="24"/>
        </w:rPr>
        <w:t>роектом передбач</w:t>
      </w:r>
      <w:r w:rsidR="299D2A5F" w:rsidRPr="00244CD7">
        <w:rPr>
          <w:rFonts w:ascii="Times New Roman" w:eastAsia="Times New Roman" w:hAnsi="Times New Roman" w:cs="Times New Roman"/>
          <w:color w:val="000000" w:themeColor="text1"/>
          <w:sz w:val="24"/>
          <w:szCs w:val="24"/>
        </w:rPr>
        <w:t>ено</w:t>
      </w:r>
      <w:r w:rsidR="3380C159" w:rsidRPr="00244CD7">
        <w:rPr>
          <w:rFonts w:ascii="Times New Roman" w:eastAsia="Times New Roman" w:hAnsi="Times New Roman" w:cs="Times New Roman"/>
          <w:color w:val="000000" w:themeColor="text1"/>
          <w:sz w:val="24"/>
          <w:szCs w:val="24"/>
        </w:rPr>
        <w:t xml:space="preserve"> викона</w:t>
      </w:r>
      <w:r w:rsidR="5AC1B1FB" w:rsidRPr="00244CD7">
        <w:rPr>
          <w:rFonts w:ascii="Times New Roman" w:eastAsia="Times New Roman" w:hAnsi="Times New Roman" w:cs="Times New Roman"/>
          <w:color w:val="000000" w:themeColor="text1"/>
          <w:sz w:val="24"/>
          <w:szCs w:val="24"/>
        </w:rPr>
        <w:t>ння</w:t>
      </w:r>
      <w:r w:rsidR="3380C159" w:rsidRPr="00244CD7">
        <w:rPr>
          <w:rFonts w:ascii="Times New Roman" w:eastAsia="Times New Roman" w:hAnsi="Times New Roman" w:cs="Times New Roman"/>
          <w:color w:val="000000" w:themeColor="text1"/>
          <w:sz w:val="24"/>
          <w:szCs w:val="24"/>
        </w:rPr>
        <w:t xml:space="preserve"> заход</w:t>
      </w:r>
      <w:r w:rsidR="01F857CA" w:rsidRPr="00244CD7">
        <w:rPr>
          <w:rFonts w:ascii="Times New Roman" w:eastAsia="Times New Roman" w:hAnsi="Times New Roman" w:cs="Times New Roman"/>
          <w:color w:val="000000" w:themeColor="text1"/>
          <w:sz w:val="24"/>
          <w:szCs w:val="24"/>
        </w:rPr>
        <w:t>ів</w:t>
      </w:r>
      <w:r w:rsidR="3380C159" w:rsidRPr="00244CD7">
        <w:rPr>
          <w:rFonts w:ascii="Times New Roman" w:eastAsia="Times New Roman" w:hAnsi="Times New Roman" w:cs="Times New Roman"/>
          <w:color w:val="000000" w:themeColor="text1"/>
          <w:sz w:val="24"/>
          <w:szCs w:val="24"/>
        </w:rPr>
        <w:t xml:space="preserve"> щодо роботи  СЕС для часткового забезпечення енергопостачання будівл</w:t>
      </w:r>
      <w:r w:rsidR="4624A0E5" w:rsidRPr="00244CD7">
        <w:rPr>
          <w:rFonts w:ascii="Times New Roman" w:eastAsia="Times New Roman" w:hAnsi="Times New Roman" w:cs="Times New Roman"/>
          <w:color w:val="000000" w:themeColor="text1"/>
          <w:sz w:val="24"/>
          <w:szCs w:val="24"/>
        </w:rPr>
        <w:t>і</w:t>
      </w:r>
      <w:r w:rsidR="57D2FE09" w:rsidRPr="00244CD7">
        <w:rPr>
          <w:rFonts w:ascii="Times New Roman" w:eastAsia="Times New Roman" w:hAnsi="Times New Roman" w:cs="Times New Roman"/>
          <w:color w:val="000000" w:themeColor="text1"/>
          <w:sz w:val="24"/>
          <w:szCs w:val="24"/>
        </w:rPr>
        <w:t>.</w:t>
      </w:r>
    </w:p>
    <w:p w14:paraId="22E19F27" w14:textId="0E2BE74B" w:rsidR="00373AC7" w:rsidRDefault="3380C159" w:rsidP="00244CD7">
      <w:pPr>
        <w:tabs>
          <w:tab w:val="left" w:pos="567"/>
        </w:tabs>
        <w:jc w:val="both"/>
        <w:rPr>
          <w:rFonts w:ascii="Times New Roman" w:eastAsia="Times New Roman" w:hAnsi="Times New Roman" w:cs="Times New Roman"/>
          <w:color w:val="000000" w:themeColor="text1"/>
          <w:sz w:val="24"/>
          <w:szCs w:val="24"/>
          <w:highlight w:val="yellow"/>
        </w:rPr>
      </w:pPr>
      <w:r w:rsidRPr="37449501">
        <w:rPr>
          <w:rFonts w:ascii="Times New Roman" w:eastAsia="Times New Roman" w:hAnsi="Times New Roman" w:cs="Times New Roman"/>
          <w:color w:val="000000" w:themeColor="text1"/>
          <w:sz w:val="24"/>
          <w:szCs w:val="24"/>
        </w:rPr>
        <w:t>За потреби, додаткову інформацію щодо об’єкт</w:t>
      </w:r>
      <w:r w:rsidR="3F0A2164" w:rsidRPr="37449501">
        <w:rPr>
          <w:rFonts w:ascii="Times New Roman" w:eastAsia="Times New Roman" w:hAnsi="Times New Roman" w:cs="Times New Roman"/>
          <w:color w:val="000000" w:themeColor="text1"/>
          <w:sz w:val="24"/>
          <w:szCs w:val="24"/>
        </w:rPr>
        <w:t>у</w:t>
      </w:r>
      <w:r w:rsidRPr="37449501">
        <w:rPr>
          <w:rFonts w:ascii="Times New Roman" w:eastAsia="Times New Roman" w:hAnsi="Times New Roman" w:cs="Times New Roman"/>
          <w:color w:val="000000" w:themeColor="text1"/>
          <w:sz w:val="24"/>
          <w:szCs w:val="24"/>
        </w:rPr>
        <w:t xml:space="preserve"> розміщення СЕС можна отримати </w:t>
      </w:r>
      <w:r w:rsidR="2854CFC0" w:rsidRPr="37449501">
        <w:rPr>
          <w:rFonts w:ascii="Times New Roman" w:eastAsia="Times New Roman" w:hAnsi="Times New Roman" w:cs="Times New Roman"/>
          <w:color w:val="000000" w:themeColor="text1"/>
          <w:sz w:val="24"/>
          <w:szCs w:val="24"/>
        </w:rPr>
        <w:t xml:space="preserve">у Дмитра  </w:t>
      </w:r>
      <w:proofErr w:type="spellStart"/>
      <w:r w:rsidR="2854CFC0" w:rsidRPr="37449501">
        <w:rPr>
          <w:rFonts w:ascii="Times New Roman" w:eastAsia="Times New Roman" w:hAnsi="Times New Roman" w:cs="Times New Roman"/>
          <w:color w:val="000000" w:themeColor="text1"/>
          <w:sz w:val="24"/>
          <w:szCs w:val="24"/>
        </w:rPr>
        <w:t>Сакалюка</w:t>
      </w:r>
      <w:proofErr w:type="spellEnd"/>
      <w:r w:rsidR="2854CFC0" w:rsidRPr="37449501">
        <w:rPr>
          <w:rFonts w:ascii="Times New Roman" w:eastAsia="Times New Roman" w:hAnsi="Times New Roman" w:cs="Times New Roman"/>
          <w:color w:val="000000" w:themeColor="text1"/>
          <w:sz w:val="24"/>
          <w:szCs w:val="24"/>
        </w:rPr>
        <w:t>, експерта ГО «Екоклуб» Тел.0673634110, sakaliyk@ecoclubrivne.org</w:t>
      </w:r>
    </w:p>
    <w:p w14:paraId="3A4D3689" w14:textId="45EBEE01"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Сонячні модулі повинні бути зорієнтовані площиною максимально на південь під найбільш оптимальним для регіону будівництва кутом до горизонту</w:t>
      </w:r>
      <w:r w:rsidR="12139957" w:rsidRPr="37449501">
        <w:rPr>
          <w:rFonts w:ascii="Times New Roman" w:eastAsia="Times New Roman" w:hAnsi="Times New Roman" w:cs="Times New Roman"/>
          <w:color w:val="000000" w:themeColor="text1"/>
          <w:sz w:val="24"/>
          <w:szCs w:val="24"/>
        </w:rPr>
        <w:t xml:space="preserve"> згідно проекту</w:t>
      </w:r>
      <w:r w:rsidRPr="37449501">
        <w:rPr>
          <w:rFonts w:ascii="Times New Roman" w:eastAsia="Times New Roman" w:hAnsi="Times New Roman" w:cs="Times New Roman"/>
          <w:color w:val="000000" w:themeColor="text1"/>
          <w:sz w:val="24"/>
          <w:szCs w:val="24"/>
        </w:rPr>
        <w:t>. Розташування модулів повинно забезпечувати відсутність затінення прямих сонячних променів.</w:t>
      </w:r>
    </w:p>
    <w:p w14:paraId="519481B5" w14:textId="4552DCD5" w:rsidR="002E5F17" w:rsidRDefault="00F96E05" w:rsidP="084D5992">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Монтажний комплекс</w:t>
      </w:r>
    </w:p>
    <w:p w14:paraId="31DD8173" w14:textId="44FE7BE3" w:rsidR="009628EF" w:rsidRDefault="009628EF" w:rsidP="084D5992">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Роботи з монтажу виконуват</w:t>
      </w:r>
      <w:r w:rsidR="450E8BB0" w:rsidRPr="37449501">
        <w:rPr>
          <w:rFonts w:ascii="Times New Roman" w:eastAsia="Times New Roman" w:hAnsi="Times New Roman" w:cs="Times New Roman"/>
          <w:color w:val="000000" w:themeColor="text1"/>
          <w:sz w:val="24"/>
          <w:szCs w:val="24"/>
        </w:rPr>
        <w:t>и</w:t>
      </w:r>
      <w:r w:rsidRPr="37449501">
        <w:rPr>
          <w:rFonts w:ascii="Times New Roman" w:eastAsia="Times New Roman" w:hAnsi="Times New Roman" w:cs="Times New Roman"/>
          <w:color w:val="000000" w:themeColor="text1"/>
          <w:sz w:val="24"/>
          <w:szCs w:val="24"/>
        </w:rPr>
        <w:t xml:space="preserve"> без пошкодження покрівлі даху. У разі пошкодження покрівлі, «Виконавець» зобов’язаний виконати ремонт пошкоджених ділянок власними силами та за власний кошт. </w:t>
      </w:r>
    </w:p>
    <w:p w14:paraId="0C3DBC1E" w14:textId="785CCC9A"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i/>
          <w:iCs/>
          <w:color w:val="000000" w:themeColor="text1"/>
          <w:sz w:val="24"/>
          <w:szCs w:val="24"/>
        </w:rPr>
        <w:t>Сонячна електростанція повинна мати такі складові:</w:t>
      </w:r>
    </w:p>
    <w:p w14:paraId="11FD3F7B" w14:textId="106B34B4" w:rsidR="00373AC7" w:rsidRDefault="244FD305" w:rsidP="00D60AFC">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i/>
          <w:iCs/>
          <w:color w:val="000000" w:themeColor="text1"/>
          <w:sz w:val="24"/>
          <w:szCs w:val="24"/>
        </w:rPr>
        <w:t>-</w:t>
      </w:r>
      <w:r w:rsidRPr="37449501">
        <w:rPr>
          <w:rFonts w:ascii="Times New Roman" w:eastAsia="Times New Roman" w:hAnsi="Times New Roman" w:cs="Times New Roman"/>
          <w:color w:val="000000" w:themeColor="text1"/>
          <w:sz w:val="24"/>
          <w:szCs w:val="24"/>
        </w:rPr>
        <w:t xml:space="preserve"> </w:t>
      </w:r>
      <w:r w:rsidR="682F5EF1" w:rsidRPr="37449501">
        <w:rPr>
          <w:rFonts w:ascii="Times New Roman" w:eastAsia="Times New Roman" w:hAnsi="Times New Roman" w:cs="Times New Roman"/>
          <w:color w:val="000000" w:themeColor="text1"/>
          <w:sz w:val="24"/>
          <w:szCs w:val="24"/>
        </w:rPr>
        <w:t>П</w:t>
      </w:r>
      <w:r w:rsidRPr="37449501">
        <w:rPr>
          <w:rFonts w:ascii="Times New Roman" w:eastAsia="Times New Roman" w:hAnsi="Times New Roman" w:cs="Times New Roman"/>
          <w:color w:val="000000" w:themeColor="text1"/>
          <w:sz w:val="24"/>
          <w:szCs w:val="24"/>
        </w:rPr>
        <w:t xml:space="preserve">отужність сонячної </w:t>
      </w:r>
      <w:r w:rsidR="1669B3E0" w:rsidRPr="37449501">
        <w:rPr>
          <w:rFonts w:ascii="Times New Roman" w:eastAsia="Times New Roman" w:hAnsi="Times New Roman" w:cs="Times New Roman"/>
          <w:color w:val="000000" w:themeColor="text1"/>
          <w:sz w:val="24"/>
          <w:szCs w:val="24"/>
        </w:rPr>
        <w:t>електро</w:t>
      </w:r>
      <w:r w:rsidRPr="37449501">
        <w:rPr>
          <w:rFonts w:ascii="Times New Roman" w:eastAsia="Times New Roman" w:hAnsi="Times New Roman" w:cs="Times New Roman"/>
          <w:color w:val="000000" w:themeColor="text1"/>
          <w:sz w:val="24"/>
          <w:szCs w:val="24"/>
        </w:rPr>
        <w:t>станції 4</w:t>
      </w:r>
      <w:r w:rsidR="00D60AFC">
        <w:rPr>
          <w:rFonts w:ascii="Times New Roman" w:eastAsia="Times New Roman" w:hAnsi="Times New Roman" w:cs="Times New Roman"/>
          <w:color w:val="000000" w:themeColor="text1"/>
          <w:sz w:val="24"/>
          <w:szCs w:val="24"/>
        </w:rPr>
        <w:t>7</w:t>
      </w:r>
      <w:r w:rsidR="7B68A6D5" w:rsidRPr="37449501">
        <w:rPr>
          <w:rFonts w:ascii="Times New Roman" w:eastAsia="Times New Roman" w:hAnsi="Times New Roman" w:cs="Times New Roman"/>
          <w:color w:val="000000" w:themeColor="text1"/>
          <w:sz w:val="24"/>
          <w:szCs w:val="24"/>
        </w:rPr>
        <w:t xml:space="preserve"> </w:t>
      </w:r>
      <w:r w:rsidRPr="37449501">
        <w:rPr>
          <w:rFonts w:ascii="Times New Roman" w:eastAsia="Times New Roman" w:hAnsi="Times New Roman" w:cs="Times New Roman"/>
          <w:color w:val="000000" w:themeColor="text1"/>
          <w:sz w:val="24"/>
          <w:szCs w:val="24"/>
        </w:rPr>
        <w:t>кВт</w:t>
      </w:r>
      <w:r w:rsidR="45D6C49D" w:rsidRPr="37449501">
        <w:rPr>
          <w:rFonts w:ascii="Times New Roman" w:eastAsia="Times New Roman" w:hAnsi="Times New Roman" w:cs="Times New Roman"/>
          <w:color w:val="000000" w:themeColor="text1"/>
          <w:sz w:val="24"/>
          <w:szCs w:val="24"/>
        </w:rPr>
        <w:t xml:space="preserve"> або більше</w:t>
      </w:r>
      <w:r w:rsidR="00D60AFC">
        <w:rPr>
          <w:rFonts w:ascii="Times New Roman" w:eastAsia="Times New Roman" w:hAnsi="Times New Roman" w:cs="Times New Roman"/>
          <w:color w:val="000000" w:themeColor="text1"/>
          <w:sz w:val="24"/>
          <w:szCs w:val="24"/>
        </w:rPr>
        <w:t xml:space="preserve"> по фотомодулях та узгодженість по інвертору з першим пусковим комплексом</w:t>
      </w:r>
      <w:r w:rsidRPr="37449501">
        <w:rPr>
          <w:rFonts w:ascii="Times New Roman" w:eastAsia="Times New Roman" w:hAnsi="Times New Roman" w:cs="Times New Roman"/>
          <w:color w:val="000000" w:themeColor="text1"/>
          <w:sz w:val="24"/>
          <w:szCs w:val="24"/>
        </w:rPr>
        <w:t>;</w:t>
      </w:r>
    </w:p>
    <w:p w14:paraId="117EB9D3" w14:textId="480E67FB"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Сонячні фотоелектричні модулі з монокристалічного кремнію. СЕС повинна поставляти вироблювану електроенергію безпосередньо в трифазну мережу 380/400 В, частотою 50 Гц;</w:t>
      </w:r>
    </w:p>
    <w:p w14:paraId="74492799" w14:textId="27D2BDA9" w:rsidR="00373AC7" w:rsidRDefault="3380C159" w:rsidP="00A71A05">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 Інвертор для перетворення постійного струму в змінний синусоїдальний 380/400 В</w:t>
      </w:r>
      <w:r w:rsidR="56ABBD90" w:rsidRPr="37449501">
        <w:rPr>
          <w:rFonts w:ascii="Times New Roman" w:eastAsia="Times New Roman" w:hAnsi="Times New Roman" w:cs="Times New Roman"/>
          <w:color w:val="000000" w:themeColor="text1"/>
          <w:sz w:val="24"/>
          <w:szCs w:val="24"/>
        </w:rPr>
        <w:t xml:space="preserve"> потужністю не менше, потужності СЕС</w:t>
      </w:r>
      <w:r w:rsidRPr="37449501">
        <w:rPr>
          <w:rFonts w:ascii="Times New Roman" w:eastAsia="Times New Roman" w:hAnsi="Times New Roman" w:cs="Times New Roman"/>
          <w:color w:val="000000" w:themeColor="text1"/>
          <w:sz w:val="24"/>
          <w:szCs w:val="24"/>
        </w:rPr>
        <w:t>, 3 фази, 50Гц для передачі у внутрішню електричну мережу об'єкта</w:t>
      </w:r>
      <w:r w:rsidR="00A71A05">
        <w:rPr>
          <w:rFonts w:ascii="Times New Roman" w:eastAsia="Times New Roman" w:hAnsi="Times New Roman" w:cs="Times New Roman"/>
          <w:color w:val="000000" w:themeColor="text1"/>
          <w:sz w:val="24"/>
          <w:szCs w:val="24"/>
        </w:rPr>
        <w:t>, з урахуванням об’єднання з першим пусковим комплексом</w:t>
      </w:r>
      <w:r w:rsidRPr="37449501">
        <w:rPr>
          <w:rFonts w:ascii="Times New Roman" w:eastAsia="Times New Roman" w:hAnsi="Times New Roman" w:cs="Times New Roman"/>
          <w:color w:val="000000" w:themeColor="text1"/>
          <w:sz w:val="24"/>
          <w:szCs w:val="24"/>
        </w:rPr>
        <w:t>;</w:t>
      </w:r>
    </w:p>
    <w:p w14:paraId="5298C81C" w14:textId="0D40EC6A" w:rsidR="00373AC7" w:rsidRDefault="4B752214" w:rsidP="084D5992">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 xml:space="preserve">- </w:t>
      </w:r>
      <w:r w:rsidR="3380C159" w:rsidRPr="37449501">
        <w:rPr>
          <w:rFonts w:ascii="Times New Roman" w:eastAsia="Times New Roman" w:hAnsi="Times New Roman" w:cs="Times New Roman"/>
          <w:color w:val="000000" w:themeColor="text1"/>
          <w:sz w:val="24"/>
          <w:szCs w:val="24"/>
        </w:rPr>
        <w:t xml:space="preserve">СЕС має бути облаштована пристроєм який буде запобігати перетіканню електроенергії в зовнішню мережу (0% </w:t>
      </w:r>
      <w:proofErr w:type="spellStart"/>
      <w:r w:rsidR="3380C159" w:rsidRPr="37449501">
        <w:rPr>
          <w:rFonts w:ascii="Times New Roman" w:eastAsia="Times New Roman" w:hAnsi="Times New Roman" w:cs="Times New Roman"/>
          <w:color w:val="000000" w:themeColor="text1"/>
          <w:sz w:val="24"/>
          <w:szCs w:val="24"/>
        </w:rPr>
        <w:t>Feed</w:t>
      </w:r>
      <w:proofErr w:type="spellEnd"/>
      <w:r w:rsidR="3380C159" w:rsidRPr="37449501">
        <w:rPr>
          <w:rFonts w:ascii="Times New Roman" w:eastAsia="Times New Roman" w:hAnsi="Times New Roman" w:cs="Times New Roman"/>
          <w:color w:val="000000" w:themeColor="text1"/>
          <w:sz w:val="24"/>
          <w:szCs w:val="24"/>
        </w:rPr>
        <w:t xml:space="preserve"> </w:t>
      </w:r>
      <w:proofErr w:type="spellStart"/>
      <w:r w:rsidR="3380C159" w:rsidRPr="37449501">
        <w:rPr>
          <w:rFonts w:ascii="Times New Roman" w:eastAsia="Times New Roman" w:hAnsi="Times New Roman" w:cs="Times New Roman"/>
          <w:color w:val="000000" w:themeColor="text1"/>
          <w:sz w:val="24"/>
          <w:szCs w:val="24"/>
        </w:rPr>
        <w:t>in</w:t>
      </w:r>
      <w:proofErr w:type="spellEnd"/>
      <w:r w:rsidR="3380C159" w:rsidRPr="37449501">
        <w:rPr>
          <w:rFonts w:ascii="Times New Roman" w:eastAsia="Times New Roman" w:hAnsi="Times New Roman" w:cs="Times New Roman"/>
          <w:color w:val="000000" w:themeColor="text1"/>
          <w:sz w:val="24"/>
          <w:szCs w:val="24"/>
        </w:rPr>
        <w:t xml:space="preserve"> </w:t>
      </w:r>
      <w:proofErr w:type="spellStart"/>
      <w:r w:rsidR="3380C159" w:rsidRPr="37449501">
        <w:rPr>
          <w:rFonts w:ascii="Times New Roman" w:eastAsia="Times New Roman" w:hAnsi="Times New Roman" w:cs="Times New Roman"/>
          <w:color w:val="000000" w:themeColor="text1"/>
          <w:sz w:val="24"/>
          <w:szCs w:val="24"/>
        </w:rPr>
        <w:t>Mode</w:t>
      </w:r>
      <w:proofErr w:type="spellEnd"/>
      <w:r w:rsidR="3380C159" w:rsidRPr="37449501">
        <w:rPr>
          <w:rFonts w:ascii="Times New Roman" w:eastAsia="Times New Roman" w:hAnsi="Times New Roman" w:cs="Times New Roman"/>
          <w:color w:val="000000" w:themeColor="text1"/>
          <w:sz w:val="24"/>
          <w:szCs w:val="24"/>
        </w:rPr>
        <w:t>)</w:t>
      </w:r>
      <w:r w:rsidR="132B3BEE" w:rsidRPr="37449501">
        <w:rPr>
          <w:rFonts w:ascii="Times New Roman" w:eastAsia="Times New Roman" w:hAnsi="Times New Roman" w:cs="Times New Roman"/>
          <w:color w:val="000000" w:themeColor="text1"/>
          <w:sz w:val="24"/>
          <w:szCs w:val="24"/>
        </w:rPr>
        <w:t>.</w:t>
      </w:r>
    </w:p>
    <w:p w14:paraId="06F97BAC" w14:textId="1704108B"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Необхідна кількість проводів, шаф для розміщення обладнання, роз'ємів, перемичок, автоматичних вимикачів, допоміжного обладнання та всього необхідного для монтажу.</w:t>
      </w:r>
    </w:p>
    <w:p w14:paraId="501A81F9" w14:textId="36E6A50D" w:rsidR="00373AC7" w:rsidRDefault="3380C159" w:rsidP="37449501">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 Система моніторингу генерації</w:t>
      </w:r>
      <w:r w:rsidR="009628EF" w:rsidRPr="37449501">
        <w:rPr>
          <w:rFonts w:ascii="Times New Roman" w:eastAsia="Times New Roman" w:hAnsi="Times New Roman" w:cs="Times New Roman"/>
          <w:color w:val="000000" w:themeColor="text1"/>
          <w:sz w:val="24"/>
          <w:szCs w:val="24"/>
        </w:rPr>
        <w:t>. Надати «Замовнику»</w:t>
      </w:r>
      <w:r w:rsidR="2FCF5A45" w:rsidRPr="37449501">
        <w:rPr>
          <w:rFonts w:ascii="Times New Roman" w:eastAsia="Times New Roman" w:hAnsi="Times New Roman" w:cs="Times New Roman"/>
          <w:color w:val="000000" w:themeColor="text1"/>
          <w:sz w:val="24"/>
          <w:szCs w:val="24"/>
        </w:rPr>
        <w:t xml:space="preserve"> і кінцевому балансоутримувачу </w:t>
      </w:r>
      <w:r w:rsidR="009628EF" w:rsidRPr="37449501">
        <w:rPr>
          <w:rFonts w:ascii="Times New Roman" w:eastAsia="Times New Roman" w:hAnsi="Times New Roman" w:cs="Times New Roman"/>
          <w:color w:val="000000" w:themeColor="text1"/>
          <w:sz w:val="24"/>
          <w:szCs w:val="24"/>
        </w:rPr>
        <w:t>логін та пароль для доступу до системи моніторингу генерації, провести навчання для персоналу лікарні з користуванням системою моніторингу.</w:t>
      </w:r>
    </w:p>
    <w:p w14:paraId="527B0D19" w14:textId="68B5074D" w:rsidR="00373AC7" w:rsidRDefault="1B330704"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 </w:t>
      </w:r>
      <w:r w:rsidR="3380C159" w:rsidRPr="084D5992">
        <w:rPr>
          <w:rFonts w:ascii="Times New Roman" w:eastAsia="Times New Roman" w:hAnsi="Times New Roman" w:cs="Times New Roman"/>
          <w:color w:val="000000" w:themeColor="text1"/>
          <w:sz w:val="24"/>
          <w:szCs w:val="24"/>
        </w:rPr>
        <w:t>Необхідно передбачити режим спільного енергозабезпечення із зовнішньою мережею об'єкта розміщення, а також має бути передбачений режим роботи СЕС без зовнішнього енергопостачання</w:t>
      </w:r>
      <w:r w:rsidR="60808FFD" w:rsidRPr="084D5992">
        <w:rPr>
          <w:rFonts w:ascii="Times New Roman" w:eastAsia="Times New Roman" w:hAnsi="Times New Roman" w:cs="Times New Roman"/>
          <w:color w:val="000000" w:themeColor="text1"/>
          <w:sz w:val="24"/>
          <w:szCs w:val="24"/>
        </w:rPr>
        <w:t xml:space="preserve">, а також разом із </w:t>
      </w:r>
      <w:proofErr w:type="spellStart"/>
      <w:r w:rsidR="60808FFD" w:rsidRPr="084D5992">
        <w:rPr>
          <w:rFonts w:ascii="Times New Roman" w:eastAsia="Times New Roman" w:hAnsi="Times New Roman" w:cs="Times New Roman"/>
          <w:color w:val="000000" w:themeColor="text1"/>
          <w:sz w:val="24"/>
          <w:szCs w:val="24"/>
        </w:rPr>
        <w:t>мото</w:t>
      </w:r>
      <w:proofErr w:type="spellEnd"/>
      <w:r w:rsidR="60808FFD" w:rsidRPr="084D5992">
        <w:rPr>
          <w:rFonts w:ascii="Times New Roman" w:eastAsia="Times New Roman" w:hAnsi="Times New Roman" w:cs="Times New Roman"/>
          <w:color w:val="000000" w:themeColor="text1"/>
          <w:sz w:val="24"/>
          <w:szCs w:val="24"/>
        </w:rPr>
        <w:t>-генераторами.</w:t>
      </w:r>
    </w:p>
    <w:p w14:paraId="74B5D8A2" w14:textId="34B352D4" w:rsidR="00373AC7" w:rsidRDefault="3380C159" w:rsidP="37449501">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Умови експлуатації: автоматична робота з мінімальним залученням технічного персоналу.</w:t>
      </w:r>
    </w:p>
    <w:p w14:paraId="513D163C" w14:textId="5C56423D"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lastRenderedPageBreak/>
        <w:t>Термін експлуатації обладнання СЕС не менше 20 років, при цьому зменшення вироблення енергії не більше 20% від номінального значення за весь термін служби.</w:t>
      </w:r>
    </w:p>
    <w:p w14:paraId="7A16B301" w14:textId="2CD3E717" w:rsidR="00373AC7" w:rsidRDefault="3380C159" w:rsidP="084D5992">
      <w:pPr>
        <w:tabs>
          <w:tab w:val="left" w:pos="567"/>
        </w:tabs>
        <w:jc w:val="both"/>
        <w:rPr>
          <w:rFonts w:ascii="Times New Roman" w:eastAsia="Times New Roman" w:hAnsi="Times New Roman" w:cs="Times New Roman"/>
          <w:color w:val="212121"/>
          <w:sz w:val="24"/>
          <w:szCs w:val="24"/>
        </w:rPr>
      </w:pPr>
      <w:r w:rsidRPr="37449501">
        <w:rPr>
          <w:rFonts w:ascii="Times New Roman" w:eastAsia="Times New Roman" w:hAnsi="Times New Roman" w:cs="Times New Roman"/>
          <w:color w:val="000000" w:themeColor="text1"/>
          <w:sz w:val="24"/>
          <w:szCs w:val="24"/>
        </w:rPr>
        <w:t xml:space="preserve">Основне обладнання </w:t>
      </w:r>
      <w:r w:rsidRPr="37449501">
        <w:rPr>
          <w:rFonts w:ascii="Times New Roman" w:eastAsia="Times New Roman" w:hAnsi="Times New Roman" w:cs="Times New Roman"/>
          <w:color w:val="212121"/>
          <w:sz w:val="24"/>
          <w:szCs w:val="24"/>
        </w:rPr>
        <w:t>повинне мати міжнародний сертифікат якості IEC.</w:t>
      </w:r>
    </w:p>
    <w:p w14:paraId="28F52969" w14:textId="7F17723F" w:rsidR="2E1A588E" w:rsidRDefault="2E1A588E" w:rsidP="37449501">
      <w:pPr>
        <w:tabs>
          <w:tab w:val="left" w:pos="567"/>
        </w:tabs>
        <w:jc w:val="both"/>
        <w:rPr>
          <w:rFonts w:ascii="Times New Roman" w:eastAsia="Times New Roman" w:hAnsi="Times New Roman" w:cs="Times New Roman"/>
          <w:color w:val="212121"/>
          <w:sz w:val="24"/>
          <w:szCs w:val="24"/>
        </w:rPr>
      </w:pPr>
      <w:r w:rsidRPr="37449501">
        <w:rPr>
          <w:rFonts w:ascii="Times New Roman" w:eastAsia="Times New Roman" w:hAnsi="Times New Roman" w:cs="Times New Roman"/>
          <w:color w:val="212121"/>
          <w:sz w:val="24"/>
          <w:szCs w:val="24"/>
        </w:rPr>
        <w:t xml:space="preserve">Всі монтажні роботи повинні виконуватися згідно проектної документації </w:t>
      </w:r>
    </w:p>
    <w:p w14:paraId="79D641FC" w14:textId="40D21F90" w:rsidR="37449501" w:rsidRDefault="37449501" w:rsidP="37449501">
      <w:pPr>
        <w:tabs>
          <w:tab w:val="left" w:pos="567"/>
        </w:tabs>
        <w:jc w:val="both"/>
        <w:rPr>
          <w:rFonts w:ascii="Times New Roman" w:eastAsia="Times New Roman" w:hAnsi="Times New Roman" w:cs="Times New Roman"/>
          <w:color w:val="212121"/>
          <w:sz w:val="24"/>
          <w:szCs w:val="24"/>
        </w:rPr>
      </w:pPr>
    </w:p>
    <w:p w14:paraId="62F97548" w14:textId="273F0BB2" w:rsidR="00373AC7" w:rsidRDefault="00373AC7" w:rsidP="084D5992">
      <w:pPr>
        <w:tabs>
          <w:tab w:val="left" w:pos="567"/>
        </w:tabs>
        <w:jc w:val="both"/>
        <w:rPr>
          <w:rFonts w:ascii="Times New Roman" w:eastAsia="Times New Roman" w:hAnsi="Times New Roman" w:cs="Times New Roman"/>
          <w:color w:val="212121"/>
          <w:sz w:val="24"/>
          <w:szCs w:val="24"/>
        </w:rPr>
      </w:pPr>
    </w:p>
    <w:p w14:paraId="268989E6" w14:textId="5C254080" w:rsidR="00373AC7" w:rsidRDefault="3380C159" w:rsidP="084D5992">
      <w:pPr>
        <w:pStyle w:val="a6"/>
        <w:numPr>
          <w:ilvl w:val="0"/>
          <w:numId w:val="34"/>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Вимоги до складових частин системи</w:t>
      </w:r>
    </w:p>
    <w:p w14:paraId="7CDF96FB" w14:textId="25B128CC" w:rsidR="00373AC7" w:rsidRDefault="00373AC7" w:rsidP="084D5992">
      <w:pPr>
        <w:tabs>
          <w:tab w:val="left" w:pos="567"/>
        </w:tabs>
        <w:spacing w:line="276" w:lineRule="auto"/>
        <w:jc w:val="both"/>
        <w:rPr>
          <w:rFonts w:ascii="Times New Roman" w:eastAsia="Times New Roman" w:hAnsi="Times New Roman" w:cs="Times New Roman"/>
          <w:color w:val="000000" w:themeColor="text1"/>
          <w:sz w:val="24"/>
          <w:szCs w:val="24"/>
        </w:rPr>
      </w:pPr>
    </w:p>
    <w:p w14:paraId="488F4A7C" w14:textId="45CD46BD" w:rsidR="00373AC7" w:rsidRDefault="3380C159" w:rsidP="084D5992">
      <w:pPr>
        <w:pStyle w:val="a6"/>
        <w:numPr>
          <w:ilvl w:val="0"/>
          <w:numId w:val="22"/>
        </w:numPr>
        <w:tabs>
          <w:tab w:val="left" w:pos="567"/>
        </w:tabs>
        <w:spacing w:after="200"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Сонячні модулі з кристалічного кремнію:</w:t>
      </w:r>
    </w:p>
    <w:p w14:paraId="17AB7F0C" w14:textId="6668665C"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Повинні мати тривалий термін служби - не менше 20 років.</w:t>
      </w:r>
    </w:p>
    <w:p w14:paraId="04AEAFFD" w14:textId="378769E7"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Повинні бути обрамлені в рамку з алюмінієвого профілю, анодованого або пофарбованого для захисту від корозії.</w:t>
      </w:r>
    </w:p>
    <w:p w14:paraId="74907B61" w14:textId="30240B58"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 xml:space="preserve">Точна кількість модулів </w:t>
      </w:r>
      <w:r w:rsidR="49D501AC" w:rsidRPr="37449501">
        <w:rPr>
          <w:rFonts w:ascii="Times New Roman" w:eastAsia="Times New Roman" w:hAnsi="Times New Roman" w:cs="Times New Roman"/>
          <w:color w:val="000000" w:themeColor="text1"/>
          <w:sz w:val="24"/>
          <w:szCs w:val="24"/>
        </w:rPr>
        <w:t>визначена проектом</w:t>
      </w:r>
      <w:r w:rsidR="00505EB7">
        <w:rPr>
          <w:rFonts w:ascii="Times New Roman" w:eastAsia="Times New Roman" w:hAnsi="Times New Roman" w:cs="Times New Roman"/>
          <w:color w:val="000000" w:themeColor="text1"/>
          <w:sz w:val="24"/>
          <w:szCs w:val="24"/>
        </w:rPr>
        <w:t>, а саме 112</w:t>
      </w:r>
      <w:r w:rsidR="2FD73FDE" w:rsidRPr="37449501">
        <w:rPr>
          <w:rFonts w:ascii="Times New Roman" w:eastAsia="Times New Roman" w:hAnsi="Times New Roman" w:cs="Times New Roman"/>
          <w:color w:val="000000" w:themeColor="text1"/>
          <w:sz w:val="24"/>
          <w:szCs w:val="24"/>
        </w:rPr>
        <w:t xml:space="preserve"> шт.</w:t>
      </w:r>
      <w:r w:rsidR="49D501AC" w:rsidRPr="37449501">
        <w:rPr>
          <w:rFonts w:ascii="Times New Roman" w:eastAsia="Times New Roman" w:hAnsi="Times New Roman" w:cs="Times New Roman"/>
          <w:color w:val="000000" w:themeColor="text1"/>
          <w:sz w:val="24"/>
          <w:szCs w:val="24"/>
        </w:rPr>
        <w:t xml:space="preserve"> </w:t>
      </w:r>
      <w:r w:rsidRPr="37449501">
        <w:rPr>
          <w:rFonts w:ascii="Times New Roman" w:eastAsia="Times New Roman" w:hAnsi="Times New Roman" w:cs="Times New Roman"/>
          <w:color w:val="000000" w:themeColor="text1"/>
          <w:sz w:val="24"/>
          <w:szCs w:val="24"/>
        </w:rPr>
        <w:t>Загальна потужність</w:t>
      </w:r>
      <w:r w:rsidR="153B4C7C" w:rsidRPr="37449501">
        <w:rPr>
          <w:rFonts w:ascii="Times New Roman" w:eastAsia="Times New Roman" w:hAnsi="Times New Roman" w:cs="Times New Roman"/>
          <w:color w:val="000000" w:themeColor="text1"/>
          <w:sz w:val="24"/>
          <w:szCs w:val="24"/>
        </w:rPr>
        <w:t xml:space="preserve"> </w:t>
      </w:r>
      <w:r w:rsidRPr="37449501">
        <w:rPr>
          <w:rFonts w:ascii="Times New Roman" w:eastAsia="Times New Roman" w:hAnsi="Times New Roman" w:cs="Times New Roman"/>
          <w:color w:val="000000" w:themeColor="text1"/>
          <w:sz w:val="24"/>
          <w:szCs w:val="24"/>
        </w:rPr>
        <w:t xml:space="preserve">модулів </w:t>
      </w:r>
      <w:r w:rsidR="609D4FBB" w:rsidRPr="37449501">
        <w:rPr>
          <w:rFonts w:ascii="Times New Roman" w:eastAsia="Times New Roman" w:hAnsi="Times New Roman" w:cs="Times New Roman"/>
          <w:color w:val="000000" w:themeColor="text1"/>
          <w:sz w:val="24"/>
          <w:szCs w:val="24"/>
        </w:rPr>
        <w:t xml:space="preserve">СЕС </w:t>
      </w:r>
      <w:r w:rsidR="09118912" w:rsidRPr="37449501">
        <w:rPr>
          <w:rFonts w:ascii="Times New Roman" w:eastAsia="Times New Roman" w:hAnsi="Times New Roman" w:cs="Times New Roman"/>
          <w:color w:val="000000" w:themeColor="text1"/>
          <w:sz w:val="24"/>
          <w:szCs w:val="24"/>
        </w:rPr>
        <w:t>вказана в проекті</w:t>
      </w:r>
      <w:r w:rsidR="45E8FC65" w:rsidRPr="37449501">
        <w:rPr>
          <w:rFonts w:ascii="Times New Roman" w:eastAsia="Times New Roman" w:hAnsi="Times New Roman" w:cs="Times New Roman"/>
          <w:color w:val="000000" w:themeColor="text1"/>
          <w:sz w:val="24"/>
          <w:szCs w:val="24"/>
        </w:rPr>
        <w:t xml:space="preserve"> і складає</w:t>
      </w:r>
      <w:r w:rsidR="00505EB7">
        <w:rPr>
          <w:rFonts w:ascii="Times New Roman" w:eastAsia="Times New Roman" w:hAnsi="Times New Roman" w:cs="Times New Roman"/>
          <w:color w:val="000000" w:themeColor="text1"/>
          <w:sz w:val="24"/>
          <w:szCs w:val="24"/>
        </w:rPr>
        <w:t xml:space="preserve"> 47</w:t>
      </w:r>
      <w:r w:rsidR="10871B27" w:rsidRPr="37449501">
        <w:rPr>
          <w:rFonts w:ascii="Times New Roman" w:eastAsia="Times New Roman" w:hAnsi="Times New Roman" w:cs="Times New Roman"/>
          <w:color w:val="000000" w:themeColor="text1"/>
          <w:sz w:val="24"/>
          <w:szCs w:val="24"/>
        </w:rPr>
        <w:t xml:space="preserve"> </w:t>
      </w:r>
      <w:r w:rsidR="5993602C" w:rsidRPr="37449501">
        <w:rPr>
          <w:rFonts w:ascii="Times New Roman" w:eastAsia="Times New Roman" w:hAnsi="Times New Roman" w:cs="Times New Roman"/>
          <w:color w:val="000000" w:themeColor="text1"/>
          <w:sz w:val="24"/>
          <w:szCs w:val="24"/>
        </w:rPr>
        <w:t>кВт</w:t>
      </w:r>
      <w:r w:rsidR="2EA8FF3D" w:rsidRPr="37449501">
        <w:rPr>
          <w:rFonts w:ascii="Times New Roman" w:eastAsia="Times New Roman" w:hAnsi="Times New Roman" w:cs="Times New Roman"/>
          <w:color w:val="000000" w:themeColor="text1"/>
          <w:sz w:val="24"/>
          <w:szCs w:val="24"/>
        </w:rPr>
        <w:t>.</w:t>
      </w:r>
    </w:p>
    <w:p w14:paraId="56B271E8" w14:textId="2BB9EEA6"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i/>
          <w:iCs/>
          <w:color w:val="000000" w:themeColor="text1"/>
          <w:sz w:val="24"/>
          <w:szCs w:val="24"/>
        </w:rPr>
        <w:t>Технічні вимоги до фотомодулів</w:t>
      </w:r>
    </w:p>
    <w:tbl>
      <w:tblPr>
        <w:tblW w:w="9015" w:type="dxa"/>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3957"/>
        <w:gridCol w:w="5058"/>
      </w:tblGrid>
      <w:tr w:rsidR="084D5992" w14:paraId="7183C689" w14:textId="77777777" w:rsidTr="00F2430A">
        <w:trPr>
          <w:trHeight w:val="300"/>
        </w:trPr>
        <w:tc>
          <w:tcPr>
            <w:tcW w:w="39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639797" w14:textId="2CBBC993"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i/>
                <w:iCs/>
                <w:color w:val="000000" w:themeColor="text1"/>
                <w:sz w:val="24"/>
                <w:szCs w:val="24"/>
              </w:rPr>
              <w:t>Показник</w:t>
            </w:r>
          </w:p>
        </w:tc>
        <w:tc>
          <w:tcPr>
            <w:tcW w:w="5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742333" w14:textId="1A51346D"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i/>
                <w:iCs/>
                <w:color w:val="000000" w:themeColor="text1"/>
                <w:sz w:val="24"/>
                <w:szCs w:val="24"/>
              </w:rPr>
              <w:t>Вимоги</w:t>
            </w:r>
          </w:p>
        </w:tc>
      </w:tr>
      <w:tr w:rsidR="084D5992" w14:paraId="72240750" w14:textId="77777777" w:rsidTr="00F2430A">
        <w:trPr>
          <w:trHeight w:val="300"/>
        </w:trPr>
        <w:tc>
          <w:tcPr>
            <w:tcW w:w="39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5827FC" w14:textId="4D3A6CE7"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Тип панелі</w:t>
            </w:r>
          </w:p>
        </w:tc>
        <w:tc>
          <w:tcPr>
            <w:tcW w:w="5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EED45C" w14:textId="3DCBFB72"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На основі монокристалічного кремнію, технологія PERC</w:t>
            </w:r>
          </w:p>
        </w:tc>
      </w:tr>
      <w:tr w:rsidR="084D5992" w14:paraId="50BF610B" w14:textId="77777777" w:rsidTr="00F2430A">
        <w:trPr>
          <w:trHeight w:val="300"/>
        </w:trPr>
        <w:tc>
          <w:tcPr>
            <w:tcW w:w="39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87541C" w14:textId="5C517C6B"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Потужність по стандарту STC (</w:t>
            </w:r>
            <w:proofErr w:type="spellStart"/>
            <w:r w:rsidRPr="084D5992">
              <w:rPr>
                <w:rFonts w:ascii="Times New Roman" w:eastAsia="Times New Roman" w:hAnsi="Times New Roman" w:cs="Times New Roman"/>
                <w:color w:val="000000" w:themeColor="text1"/>
                <w:sz w:val="24"/>
                <w:szCs w:val="24"/>
              </w:rPr>
              <w:t>Standart</w:t>
            </w:r>
            <w:proofErr w:type="spellEnd"/>
            <w:r w:rsidRPr="084D5992">
              <w:rPr>
                <w:rFonts w:ascii="Times New Roman" w:eastAsia="Times New Roman" w:hAnsi="Times New Roman" w:cs="Times New Roman"/>
                <w:color w:val="000000" w:themeColor="text1"/>
                <w:sz w:val="24"/>
                <w:szCs w:val="24"/>
              </w:rPr>
              <w:t xml:space="preserve"> </w:t>
            </w:r>
            <w:proofErr w:type="spellStart"/>
            <w:r w:rsidRPr="084D5992">
              <w:rPr>
                <w:rFonts w:ascii="Times New Roman" w:eastAsia="Times New Roman" w:hAnsi="Times New Roman" w:cs="Times New Roman"/>
                <w:color w:val="000000" w:themeColor="text1"/>
                <w:sz w:val="24"/>
                <w:szCs w:val="24"/>
              </w:rPr>
              <w:t>Test</w:t>
            </w:r>
            <w:proofErr w:type="spellEnd"/>
            <w:r w:rsidRPr="084D5992">
              <w:rPr>
                <w:rFonts w:ascii="Times New Roman" w:eastAsia="Times New Roman" w:hAnsi="Times New Roman" w:cs="Times New Roman"/>
                <w:color w:val="000000" w:themeColor="text1"/>
                <w:sz w:val="24"/>
                <w:szCs w:val="24"/>
              </w:rPr>
              <w:t xml:space="preserve"> </w:t>
            </w:r>
            <w:proofErr w:type="spellStart"/>
            <w:r w:rsidRPr="084D5992">
              <w:rPr>
                <w:rFonts w:ascii="Times New Roman" w:eastAsia="Times New Roman" w:hAnsi="Times New Roman" w:cs="Times New Roman"/>
                <w:color w:val="000000" w:themeColor="text1"/>
                <w:sz w:val="24"/>
                <w:szCs w:val="24"/>
              </w:rPr>
              <w:t>Conditions</w:t>
            </w:r>
            <w:proofErr w:type="spellEnd"/>
            <w:r w:rsidRPr="084D5992">
              <w:rPr>
                <w:rFonts w:ascii="Times New Roman" w:eastAsia="Times New Roman" w:hAnsi="Times New Roman" w:cs="Times New Roman"/>
                <w:color w:val="000000" w:themeColor="text1"/>
                <w:sz w:val="24"/>
                <w:szCs w:val="24"/>
              </w:rPr>
              <w:t>)</w:t>
            </w:r>
          </w:p>
        </w:tc>
        <w:tc>
          <w:tcPr>
            <w:tcW w:w="5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52ED8B" w14:textId="7A56A676"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Не менше </w:t>
            </w:r>
            <w:r w:rsidR="00C26FBF">
              <w:rPr>
                <w:rFonts w:ascii="Times New Roman" w:eastAsia="Times New Roman" w:hAnsi="Times New Roman" w:cs="Times New Roman"/>
                <w:color w:val="000000" w:themeColor="text1"/>
                <w:sz w:val="24"/>
                <w:szCs w:val="24"/>
              </w:rPr>
              <w:t>435</w:t>
            </w:r>
            <w:r w:rsidRPr="084D5992">
              <w:rPr>
                <w:rFonts w:ascii="Times New Roman" w:eastAsia="Times New Roman" w:hAnsi="Times New Roman" w:cs="Times New Roman"/>
                <w:color w:val="000000" w:themeColor="text1"/>
                <w:sz w:val="24"/>
                <w:szCs w:val="24"/>
              </w:rPr>
              <w:t xml:space="preserve"> Вт</w:t>
            </w:r>
          </w:p>
        </w:tc>
      </w:tr>
      <w:tr w:rsidR="084D5992" w14:paraId="125F2ACC" w14:textId="77777777" w:rsidTr="00F2430A">
        <w:trPr>
          <w:trHeight w:val="300"/>
        </w:trPr>
        <w:tc>
          <w:tcPr>
            <w:tcW w:w="39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BE4651" w14:textId="7121ED82"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Потужність по стандарту NOCT (</w:t>
            </w:r>
            <w:proofErr w:type="spellStart"/>
            <w:r w:rsidRPr="084D5992">
              <w:rPr>
                <w:rFonts w:ascii="Times New Roman" w:eastAsia="Times New Roman" w:hAnsi="Times New Roman" w:cs="Times New Roman"/>
                <w:color w:val="000000" w:themeColor="text1"/>
                <w:sz w:val="24"/>
                <w:szCs w:val="24"/>
              </w:rPr>
              <w:t>Nominal</w:t>
            </w:r>
            <w:proofErr w:type="spellEnd"/>
            <w:r w:rsidRPr="084D5992">
              <w:rPr>
                <w:rFonts w:ascii="Times New Roman" w:eastAsia="Times New Roman" w:hAnsi="Times New Roman" w:cs="Times New Roman"/>
                <w:color w:val="000000" w:themeColor="text1"/>
                <w:sz w:val="24"/>
                <w:szCs w:val="24"/>
              </w:rPr>
              <w:t xml:space="preserve"> </w:t>
            </w:r>
            <w:proofErr w:type="spellStart"/>
            <w:r w:rsidRPr="084D5992">
              <w:rPr>
                <w:rFonts w:ascii="Times New Roman" w:eastAsia="Times New Roman" w:hAnsi="Times New Roman" w:cs="Times New Roman"/>
                <w:color w:val="000000" w:themeColor="text1"/>
                <w:sz w:val="24"/>
                <w:szCs w:val="24"/>
              </w:rPr>
              <w:t>Operating</w:t>
            </w:r>
            <w:proofErr w:type="spellEnd"/>
            <w:r w:rsidRPr="084D5992">
              <w:rPr>
                <w:rFonts w:ascii="Times New Roman" w:eastAsia="Times New Roman" w:hAnsi="Times New Roman" w:cs="Times New Roman"/>
                <w:color w:val="000000" w:themeColor="text1"/>
                <w:sz w:val="24"/>
                <w:szCs w:val="24"/>
              </w:rPr>
              <w:t xml:space="preserve"> </w:t>
            </w:r>
            <w:proofErr w:type="spellStart"/>
            <w:r w:rsidRPr="084D5992">
              <w:rPr>
                <w:rFonts w:ascii="Times New Roman" w:eastAsia="Times New Roman" w:hAnsi="Times New Roman" w:cs="Times New Roman"/>
                <w:color w:val="000000" w:themeColor="text1"/>
                <w:sz w:val="24"/>
                <w:szCs w:val="24"/>
              </w:rPr>
              <w:t>Cell</w:t>
            </w:r>
            <w:proofErr w:type="spellEnd"/>
            <w:r w:rsidRPr="084D5992">
              <w:rPr>
                <w:rFonts w:ascii="Times New Roman" w:eastAsia="Times New Roman" w:hAnsi="Times New Roman" w:cs="Times New Roman"/>
                <w:color w:val="000000" w:themeColor="text1"/>
                <w:sz w:val="24"/>
                <w:szCs w:val="24"/>
              </w:rPr>
              <w:t xml:space="preserve"> </w:t>
            </w:r>
            <w:proofErr w:type="spellStart"/>
            <w:r w:rsidRPr="084D5992">
              <w:rPr>
                <w:rFonts w:ascii="Times New Roman" w:eastAsia="Times New Roman" w:hAnsi="Times New Roman" w:cs="Times New Roman"/>
                <w:color w:val="000000" w:themeColor="text1"/>
                <w:sz w:val="24"/>
                <w:szCs w:val="24"/>
              </w:rPr>
              <w:t>Temperature</w:t>
            </w:r>
            <w:proofErr w:type="spellEnd"/>
            <w:r w:rsidRPr="084D5992">
              <w:rPr>
                <w:rFonts w:ascii="Times New Roman" w:eastAsia="Times New Roman" w:hAnsi="Times New Roman" w:cs="Times New Roman"/>
                <w:color w:val="000000" w:themeColor="text1"/>
                <w:sz w:val="24"/>
                <w:szCs w:val="24"/>
              </w:rPr>
              <w:t>)</w:t>
            </w:r>
          </w:p>
        </w:tc>
        <w:tc>
          <w:tcPr>
            <w:tcW w:w="5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EC0540" w14:textId="4524ACEA"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Не менше </w:t>
            </w:r>
            <w:r w:rsidR="73CB00F0" w:rsidRPr="084D5992">
              <w:rPr>
                <w:rFonts w:ascii="Times New Roman" w:eastAsia="Times New Roman" w:hAnsi="Times New Roman" w:cs="Times New Roman"/>
                <w:color w:val="000000" w:themeColor="text1"/>
                <w:sz w:val="24"/>
                <w:szCs w:val="24"/>
              </w:rPr>
              <w:t>409</w:t>
            </w:r>
            <w:r w:rsidRPr="084D5992">
              <w:rPr>
                <w:rFonts w:ascii="Times New Roman" w:eastAsia="Times New Roman" w:hAnsi="Times New Roman" w:cs="Times New Roman"/>
                <w:color w:val="000000" w:themeColor="text1"/>
                <w:sz w:val="24"/>
                <w:szCs w:val="24"/>
              </w:rPr>
              <w:t xml:space="preserve"> Вт</w:t>
            </w:r>
          </w:p>
        </w:tc>
      </w:tr>
      <w:tr w:rsidR="084D5992" w14:paraId="5B193E34" w14:textId="77777777" w:rsidTr="00F2430A">
        <w:trPr>
          <w:trHeight w:val="300"/>
        </w:trPr>
        <w:tc>
          <w:tcPr>
            <w:tcW w:w="39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4CA19B6" w14:textId="2BE88A5E"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Коефіцієнт корисної дії</w:t>
            </w:r>
          </w:p>
        </w:tc>
        <w:tc>
          <w:tcPr>
            <w:tcW w:w="5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4DDC19" w14:textId="19A2D9D3"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Не менше </w:t>
            </w:r>
            <w:r w:rsidR="6BC1F596" w:rsidRPr="084D5992">
              <w:rPr>
                <w:rFonts w:ascii="Times New Roman" w:eastAsia="Times New Roman" w:hAnsi="Times New Roman" w:cs="Times New Roman"/>
                <w:color w:val="000000" w:themeColor="text1"/>
                <w:sz w:val="24"/>
                <w:szCs w:val="24"/>
              </w:rPr>
              <w:t xml:space="preserve">21 </w:t>
            </w:r>
            <w:r w:rsidRPr="084D5992">
              <w:rPr>
                <w:rFonts w:ascii="Times New Roman" w:eastAsia="Times New Roman" w:hAnsi="Times New Roman" w:cs="Times New Roman"/>
                <w:color w:val="000000" w:themeColor="text1"/>
                <w:sz w:val="24"/>
                <w:szCs w:val="24"/>
              </w:rPr>
              <w:t>%</w:t>
            </w:r>
          </w:p>
        </w:tc>
      </w:tr>
      <w:tr w:rsidR="084D5992" w14:paraId="53C59635" w14:textId="77777777" w:rsidTr="00F2430A">
        <w:trPr>
          <w:trHeight w:val="195"/>
        </w:trPr>
        <w:tc>
          <w:tcPr>
            <w:tcW w:w="39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99000C" w14:textId="17AA0F13"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Ступінь захисту</w:t>
            </w:r>
          </w:p>
        </w:tc>
        <w:tc>
          <w:tcPr>
            <w:tcW w:w="5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EAA402" w14:textId="1FB5A64C"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Не менше IP 67</w:t>
            </w:r>
          </w:p>
        </w:tc>
      </w:tr>
      <w:tr w:rsidR="084D5992" w14:paraId="20729352" w14:textId="77777777" w:rsidTr="00F2430A">
        <w:trPr>
          <w:trHeight w:val="300"/>
        </w:trPr>
        <w:tc>
          <w:tcPr>
            <w:tcW w:w="39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E16154" w14:textId="2AA47D7C"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Робоча температура</w:t>
            </w:r>
          </w:p>
        </w:tc>
        <w:tc>
          <w:tcPr>
            <w:tcW w:w="5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2ED6CA" w14:textId="52005E24"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Від -30 </w:t>
            </w:r>
            <w:r w:rsidRPr="084D5992">
              <w:rPr>
                <w:rFonts w:ascii="Times New Roman" w:eastAsia="Times New Roman" w:hAnsi="Times New Roman" w:cs="Times New Roman"/>
                <w:color w:val="000000" w:themeColor="text1"/>
                <w:sz w:val="24"/>
                <w:szCs w:val="24"/>
                <w:vertAlign w:val="superscript"/>
              </w:rPr>
              <w:t>0</w:t>
            </w:r>
            <w:r w:rsidRPr="084D5992">
              <w:rPr>
                <w:rFonts w:ascii="Times New Roman" w:eastAsia="Times New Roman" w:hAnsi="Times New Roman" w:cs="Times New Roman"/>
                <w:color w:val="000000" w:themeColor="text1"/>
                <w:sz w:val="24"/>
                <w:szCs w:val="24"/>
              </w:rPr>
              <w:t xml:space="preserve">С до +85 </w:t>
            </w:r>
            <w:r w:rsidRPr="084D5992">
              <w:rPr>
                <w:rFonts w:ascii="Times New Roman" w:eastAsia="Times New Roman" w:hAnsi="Times New Roman" w:cs="Times New Roman"/>
                <w:color w:val="000000" w:themeColor="text1"/>
                <w:sz w:val="24"/>
                <w:szCs w:val="24"/>
                <w:vertAlign w:val="superscript"/>
              </w:rPr>
              <w:t>0</w:t>
            </w:r>
            <w:r w:rsidRPr="084D5992">
              <w:rPr>
                <w:rFonts w:ascii="Times New Roman" w:eastAsia="Times New Roman" w:hAnsi="Times New Roman" w:cs="Times New Roman"/>
                <w:color w:val="000000" w:themeColor="text1"/>
                <w:sz w:val="24"/>
                <w:szCs w:val="24"/>
              </w:rPr>
              <w:t>С</w:t>
            </w:r>
          </w:p>
        </w:tc>
      </w:tr>
      <w:tr w:rsidR="084D5992" w14:paraId="4CA33A7E" w14:textId="77777777" w:rsidTr="00F2430A">
        <w:trPr>
          <w:trHeight w:val="300"/>
        </w:trPr>
        <w:tc>
          <w:tcPr>
            <w:tcW w:w="39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C9EFDA0" w14:textId="60635195"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Матеріал рамки</w:t>
            </w:r>
          </w:p>
        </w:tc>
        <w:tc>
          <w:tcPr>
            <w:tcW w:w="5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E2E49F" w14:textId="115E132B"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Алюмінієвий анодований сплав</w:t>
            </w:r>
          </w:p>
        </w:tc>
      </w:tr>
      <w:tr w:rsidR="084D5992" w14:paraId="0167F4DC" w14:textId="77777777" w:rsidTr="00F2430A">
        <w:trPr>
          <w:trHeight w:val="300"/>
        </w:trPr>
        <w:tc>
          <w:tcPr>
            <w:tcW w:w="39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1504DD" w14:textId="43DBCF20"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Матеріал покриття панелі</w:t>
            </w:r>
          </w:p>
        </w:tc>
        <w:tc>
          <w:tcPr>
            <w:tcW w:w="5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03CC63" w14:textId="0C1B0590" w:rsidR="084D5992" w:rsidRDefault="084D5992" w:rsidP="084D5992">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Гартоване скло - товщиною не менше чим 3,2 мм.</w:t>
            </w:r>
          </w:p>
        </w:tc>
      </w:tr>
      <w:tr w:rsidR="084D5992" w14:paraId="6DE12A40" w14:textId="77777777" w:rsidTr="00F2430A">
        <w:trPr>
          <w:trHeight w:val="300"/>
        </w:trPr>
        <w:tc>
          <w:tcPr>
            <w:tcW w:w="39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062404" w14:textId="503FFA36"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Фотомодулі повинні забезпечувати нормальну експлуатацію щодо витримування складних екологічних умов</w:t>
            </w:r>
          </w:p>
        </w:tc>
        <w:tc>
          <w:tcPr>
            <w:tcW w:w="5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3320AD" w14:textId="067893B0" w:rsidR="084D5992" w:rsidRDefault="084D5992" w:rsidP="084D5992">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Максимальна снігове навантаження - не менше 5400 Ра.</w:t>
            </w:r>
          </w:p>
          <w:p w14:paraId="6995A411" w14:textId="06ABA6F0" w:rsidR="084D5992" w:rsidRDefault="084D5992" w:rsidP="084D5992">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Максимальне дія граду - не менше 2400 Ра.</w:t>
            </w:r>
          </w:p>
          <w:p w14:paraId="473EF4B4" w14:textId="4A425E93" w:rsidR="084D5992" w:rsidRDefault="084D5992" w:rsidP="084D5992">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Максимальна швидкість вітру 28 м/с</w:t>
            </w:r>
          </w:p>
        </w:tc>
      </w:tr>
      <w:tr w:rsidR="084D5992" w14:paraId="081654CA" w14:textId="77777777" w:rsidTr="00F2430A">
        <w:trPr>
          <w:trHeight w:val="300"/>
        </w:trPr>
        <w:tc>
          <w:tcPr>
            <w:tcW w:w="39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A1B02A" w14:textId="72BF4416"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lastRenderedPageBreak/>
              <w:t>Гарантія</w:t>
            </w:r>
          </w:p>
        </w:tc>
        <w:tc>
          <w:tcPr>
            <w:tcW w:w="5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44E12A4" w14:textId="63F257D7" w:rsidR="084D5992" w:rsidRDefault="29CD6983" w:rsidP="084D5992">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 xml:space="preserve">Не менше </w:t>
            </w:r>
            <w:r w:rsidR="794BDD0E" w:rsidRPr="37449501">
              <w:rPr>
                <w:rFonts w:ascii="Times New Roman" w:eastAsia="Times New Roman" w:hAnsi="Times New Roman" w:cs="Times New Roman"/>
                <w:color w:val="000000" w:themeColor="text1"/>
                <w:sz w:val="24"/>
                <w:szCs w:val="24"/>
              </w:rPr>
              <w:t xml:space="preserve">10 </w:t>
            </w:r>
            <w:r w:rsidRPr="37449501">
              <w:rPr>
                <w:rFonts w:ascii="Times New Roman" w:eastAsia="Times New Roman" w:hAnsi="Times New Roman" w:cs="Times New Roman"/>
                <w:color w:val="000000" w:themeColor="text1"/>
                <w:sz w:val="24"/>
                <w:szCs w:val="24"/>
              </w:rPr>
              <w:t>років</w:t>
            </w:r>
          </w:p>
        </w:tc>
      </w:tr>
    </w:tbl>
    <w:p w14:paraId="49773D0D" w14:textId="631350DA" w:rsidR="00373AC7" w:rsidRDefault="00373AC7" w:rsidP="084D5992">
      <w:pPr>
        <w:tabs>
          <w:tab w:val="left" w:pos="567"/>
        </w:tabs>
        <w:spacing w:line="276" w:lineRule="auto"/>
        <w:jc w:val="both"/>
        <w:rPr>
          <w:rFonts w:ascii="Times New Roman" w:eastAsia="Times New Roman" w:hAnsi="Times New Roman" w:cs="Times New Roman"/>
          <w:color w:val="000000" w:themeColor="text1"/>
          <w:sz w:val="24"/>
          <w:szCs w:val="24"/>
        </w:rPr>
      </w:pPr>
    </w:p>
    <w:p w14:paraId="44272254" w14:textId="02307FDE" w:rsidR="00373AC7" w:rsidRDefault="00373AC7" w:rsidP="084D5992">
      <w:pPr>
        <w:tabs>
          <w:tab w:val="left" w:pos="567"/>
        </w:tabs>
        <w:spacing w:line="276" w:lineRule="auto"/>
        <w:jc w:val="both"/>
        <w:rPr>
          <w:rFonts w:ascii="Times New Roman" w:eastAsia="Times New Roman" w:hAnsi="Times New Roman" w:cs="Times New Roman"/>
          <w:color w:val="000000" w:themeColor="text1"/>
          <w:sz w:val="24"/>
          <w:szCs w:val="24"/>
        </w:rPr>
      </w:pPr>
    </w:p>
    <w:p w14:paraId="5D668CA6" w14:textId="0FA529BB" w:rsidR="00373AC7" w:rsidRDefault="00373AC7" w:rsidP="084D5992">
      <w:pPr>
        <w:tabs>
          <w:tab w:val="left" w:pos="567"/>
        </w:tabs>
        <w:spacing w:line="276" w:lineRule="auto"/>
        <w:jc w:val="both"/>
        <w:rPr>
          <w:rFonts w:ascii="Times New Roman" w:eastAsia="Times New Roman" w:hAnsi="Times New Roman" w:cs="Times New Roman"/>
          <w:color w:val="000000" w:themeColor="text1"/>
          <w:sz w:val="24"/>
          <w:szCs w:val="24"/>
        </w:rPr>
      </w:pPr>
    </w:p>
    <w:p w14:paraId="18D24990" w14:textId="0F638891" w:rsidR="00373AC7" w:rsidRDefault="00373AC7" w:rsidP="084D5992">
      <w:pPr>
        <w:tabs>
          <w:tab w:val="left" w:pos="567"/>
        </w:tabs>
        <w:spacing w:line="276" w:lineRule="auto"/>
        <w:jc w:val="both"/>
        <w:rPr>
          <w:rFonts w:ascii="Times New Roman" w:eastAsia="Times New Roman" w:hAnsi="Times New Roman" w:cs="Times New Roman"/>
          <w:color w:val="000000" w:themeColor="text1"/>
          <w:sz w:val="24"/>
          <w:szCs w:val="24"/>
        </w:rPr>
      </w:pPr>
    </w:p>
    <w:p w14:paraId="2AAA3446" w14:textId="5096C4A5" w:rsidR="00373AC7" w:rsidRDefault="3380C159" w:rsidP="084D5992">
      <w:pPr>
        <w:pStyle w:val="a6"/>
        <w:numPr>
          <w:ilvl w:val="0"/>
          <w:numId w:val="22"/>
        </w:numPr>
        <w:tabs>
          <w:tab w:val="left" w:pos="567"/>
        </w:tabs>
        <w:spacing w:after="200"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Інвертори:</w:t>
      </w:r>
    </w:p>
    <w:p w14:paraId="38381EAD" w14:textId="2B3E8087"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Повинні забезпечувати подачу виробленої енергії в мережу в синхронному режимі з зовнішньою мережею електропостачання та забезпечувати можливість подачі електроенергії в мережу при відсутності зовнішнього електропостачання.</w:t>
      </w:r>
    </w:p>
    <w:p w14:paraId="475CE7DC" w14:textId="6BAE128E"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Інвертори контролюють усі необхідні параметри системи сонячних модулів, ведуть автоматичний моніторинг і запис всіх параметрів (в тому числі з можливістю перенесення даних на карту пам'яті), при необхідності здійснюють передачу даних для віддаленого контролю (WEB-інтерфейс, GPRS, </w:t>
      </w:r>
      <w:proofErr w:type="spellStart"/>
      <w:r w:rsidRPr="084D5992">
        <w:rPr>
          <w:rFonts w:ascii="Times New Roman" w:eastAsia="Times New Roman" w:hAnsi="Times New Roman" w:cs="Times New Roman"/>
          <w:color w:val="000000" w:themeColor="text1"/>
          <w:sz w:val="24"/>
          <w:szCs w:val="24"/>
        </w:rPr>
        <w:t>Ethernet</w:t>
      </w:r>
      <w:proofErr w:type="spellEnd"/>
      <w:r w:rsidRPr="084D5992">
        <w:rPr>
          <w:rFonts w:ascii="Times New Roman" w:eastAsia="Times New Roman" w:hAnsi="Times New Roman" w:cs="Times New Roman"/>
          <w:color w:val="000000" w:themeColor="text1"/>
          <w:sz w:val="24"/>
          <w:szCs w:val="24"/>
        </w:rPr>
        <w:t>), мають програмне забезпечення для наочного відображення пікової потужності та кількості виробленої електроенергії, забезпечують необхідний захист компонентів системи сонячних модулів.</w:t>
      </w:r>
    </w:p>
    <w:p w14:paraId="696EA521" w14:textId="553FBFBC"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Забезпечувати необхідний захист компонентів сонячної електростанції.</w:t>
      </w:r>
    </w:p>
    <w:p w14:paraId="1A3A1395" w14:textId="70F74F34"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Мати низьке власне споживання енергії для забезпечення енергоефективності, мати захист від витоків потужності в нічний час.</w:t>
      </w:r>
    </w:p>
    <w:p w14:paraId="7853B083" w14:textId="1CF3046B"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Не мати специфічних вимог до приміщення установки, можливість установки на вулиці із захистом від атмосферних явищ (при потребі).</w:t>
      </w:r>
    </w:p>
    <w:p w14:paraId="2EB5FA04" w14:textId="18429E59"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Мати можливість подальшого збільшення потужності за рахунок додавання необхідних елементів (кластерів).</w:t>
      </w:r>
    </w:p>
    <w:p w14:paraId="35C7D307" w14:textId="33B663CC"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Мати можливість віддаленого контролю і наочного відображення наступних параметрів: миттєвої потужності, поточного значення сонячної радіації, кількості виробленої енергії.</w:t>
      </w:r>
    </w:p>
    <w:p w14:paraId="48001041" w14:textId="33D7CD63"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Мати необхідні сертифікати.</w:t>
      </w:r>
    </w:p>
    <w:p w14:paraId="77E1B54C" w14:textId="53D0DB67"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i/>
          <w:iCs/>
          <w:color w:val="000000" w:themeColor="text1"/>
          <w:sz w:val="24"/>
          <w:szCs w:val="24"/>
        </w:rPr>
        <w:t>Технічні вимоги до інвертора</w:t>
      </w:r>
    </w:p>
    <w:p w14:paraId="32FD582F" w14:textId="4C20CF14" w:rsidR="00373AC7" w:rsidRDefault="00373AC7" w:rsidP="084D5992">
      <w:pPr>
        <w:tabs>
          <w:tab w:val="left" w:pos="567"/>
        </w:tabs>
        <w:jc w:val="both"/>
        <w:rPr>
          <w:rFonts w:ascii="Times New Roman" w:eastAsia="Times New Roman" w:hAnsi="Times New Roman" w:cs="Times New Roman"/>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4102"/>
        <w:gridCol w:w="4913"/>
      </w:tblGrid>
      <w:tr w:rsidR="084D5992" w14:paraId="6E6C35F9" w14:textId="77777777" w:rsidTr="37449501">
        <w:trPr>
          <w:trHeight w:val="300"/>
        </w:trPr>
        <w:tc>
          <w:tcPr>
            <w:tcW w:w="4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77E7EDB" w14:textId="29A09ECC"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i/>
                <w:iCs/>
                <w:color w:val="000000" w:themeColor="text1"/>
                <w:sz w:val="24"/>
                <w:szCs w:val="24"/>
              </w:rPr>
              <w:t>Показник</w:t>
            </w:r>
          </w:p>
        </w:tc>
        <w:tc>
          <w:tcPr>
            <w:tcW w:w="49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41B06B" w14:textId="3F3AFC48"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i/>
                <w:iCs/>
                <w:color w:val="000000" w:themeColor="text1"/>
                <w:sz w:val="24"/>
                <w:szCs w:val="24"/>
              </w:rPr>
              <w:t>Вимоги</w:t>
            </w:r>
          </w:p>
        </w:tc>
      </w:tr>
      <w:tr w:rsidR="084D5992" w14:paraId="3C69703C" w14:textId="77777777" w:rsidTr="37449501">
        <w:trPr>
          <w:trHeight w:val="300"/>
        </w:trPr>
        <w:tc>
          <w:tcPr>
            <w:tcW w:w="4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24A899" w14:textId="3E3B0FF8"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Потужність </w:t>
            </w:r>
          </w:p>
        </w:tc>
        <w:tc>
          <w:tcPr>
            <w:tcW w:w="49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F99CE81" w14:textId="7ADAF3DA" w:rsidR="084D5992" w:rsidRDefault="29CD6983" w:rsidP="00F7419E">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 xml:space="preserve">Не менше сумарної потужності сонячних фотоелектричних </w:t>
            </w:r>
            <w:proofErr w:type="spellStart"/>
            <w:r w:rsidRPr="37449501">
              <w:rPr>
                <w:rFonts w:ascii="Times New Roman" w:eastAsia="Times New Roman" w:hAnsi="Times New Roman" w:cs="Times New Roman"/>
                <w:color w:val="000000" w:themeColor="text1"/>
                <w:sz w:val="24"/>
                <w:szCs w:val="24"/>
              </w:rPr>
              <w:t>модулей</w:t>
            </w:r>
            <w:proofErr w:type="spellEnd"/>
            <w:r w:rsidR="5E12C5C0" w:rsidRPr="37449501">
              <w:rPr>
                <w:rFonts w:ascii="Times New Roman" w:eastAsia="Times New Roman" w:hAnsi="Times New Roman" w:cs="Times New Roman"/>
                <w:color w:val="000000" w:themeColor="text1"/>
                <w:sz w:val="24"/>
                <w:szCs w:val="24"/>
              </w:rPr>
              <w:t xml:space="preserve">, а саме </w:t>
            </w:r>
            <w:r w:rsidR="00F7419E">
              <w:rPr>
                <w:rFonts w:ascii="Times New Roman" w:eastAsia="Times New Roman" w:hAnsi="Times New Roman" w:cs="Times New Roman"/>
                <w:color w:val="000000" w:themeColor="text1"/>
                <w:sz w:val="24"/>
                <w:szCs w:val="24"/>
                <w:lang w:val="ru-RU"/>
              </w:rPr>
              <w:t>47</w:t>
            </w:r>
            <w:r w:rsidR="5E12C5C0" w:rsidRPr="37449501">
              <w:rPr>
                <w:rFonts w:ascii="Times New Roman" w:eastAsia="Times New Roman" w:hAnsi="Times New Roman" w:cs="Times New Roman"/>
                <w:color w:val="000000" w:themeColor="text1"/>
                <w:sz w:val="24"/>
                <w:szCs w:val="24"/>
              </w:rPr>
              <w:t xml:space="preserve"> кВт</w:t>
            </w:r>
          </w:p>
        </w:tc>
      </w:tr>
      <w:tr w:rsidR="084D5992" w14:paraId="6FD8F27B" w14:textId="77777777" w:rsidTr="37449501">
        <w:trPr>
          <w:trHeight w:val="300"/>
        </w:trPr>
        <w:tc>
          <w:tcPr>
            <w:tcW w:w="4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FE9F9D" w14:textId="1E46E931"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Максимальна ефективність</w:t>
            </w:r>
          </w:p>
        </w:tc>
        <w:tc>
          <w:tcPr>
            <w:tcW w:w="49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F859EE" w14:textId="04DA1E8D"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Не менше 98%</w:t>
            </w:r>
          </w:p>
        </w:tc>
      </w:tr>
      <w:tr w:rsidR="084D5992" w14:paraId="03D031A1" w14:textId="77777777" w:rsidTr="37449501">
        <w:trPr>
          <w:trHeight w:val="300"/>
        </w:trPr>
        <w:tc>
          <w:tcPr>
            <w:tcW w:w="4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B31498" w14:textId="269395A3"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Максимальна ефективність ЄС</w:t>
            </w:r>
          </w:p>
        </w:tc>
        <w:tc>
          <w:tcPr>
            <w:tcW w:w="49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BF1879" w14:textId="3A002DB8"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Не менше 97,5%</w:t>
            </w:r>
          </w:p>
        </w:tc>
      </w:tr>
      <w:tr w:rsidR="084D5992" w14:paraId="2CB84082" w14:textId="77777777" w:rsidTr="37449501">
        <w:trPr>
          <w:trHeight w:val="300"/>
        </w:trPr>
        <w:tc>
          <w:tcPr>
            <w:tcW w:w="4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F21A5CB" w14:textId="5DED1874"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Ступінь захисту</w:t>
            </w:r>
          </w:p>
        </w:tc>
        <w:tc>
          <w:tcPr>
            <w:tcW w:w="49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29D5F07" w14:textId="40E36AF0"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Не менше IP 65</w:t>
            </w:r>
          </w:p>
        </w:tc>
      </w:tr>
      <w:tr w:rsidR="084D5992" w14:paraId="0282665C" w14:textId="77777777" w:rsidTr="37449501">
        <w:trPr>
          <w:trHeight w:val="300"/>
        </w:trPr>
        <w:tc>
          <w:tcPr>
            <w:tcW w:w="4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9FA56C" w14:textId="0649A596"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lastRenderedPageBreak/>
              <w:t>Рівень шуму</w:t>
            </w:r>
          </w:p>
        </w:tc>
        <w:tc>
          <w:tcPr>
            <w:tcW w:w="49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EDA13B" w14:textId="5D40085D"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Не більше 50 </w:t>
            </w:r>
            <w:proofErr w:type="spellStart"/>
            <w:r w:rsidRPr="084D5992">
              <w:rPr>
                <w:rFonts w:ascii="Times New Roman" w:eastAsia="Times New Roman" w:hAnsi="Times New Roman" w:cs="Times New Roman"/>
                <w:color w:val="000000" w:themeColor="text1"/>
                <w:sz w:val="24"/>
                <w:szCs w:val="24"/>
              </w:rPr>
              <w:t>дБ</w:t>
            </w:r>
            <w:proofErr w:type="spellEnd"/>
          </w:p>
        </w:tc>
      </w:tr>
      <w:tr w:rsidR="084D5992" w14:paraId="045D9955" w14:textId="77777777" w:rsidTr="37449501">
        <w:trPr>
          <w:trHeight w:val="300"/>
        </w:trPr>
        <w:tc>
          <w:tcPr>
            <w:tcW w:w="4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6C1995" w14:textId="17A9780A"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Наявність графічного дисплею</w:t>
            </w:r>
          </w:p>
        </w:tc>
        <w:tc>
          <w:tcPr>
            <w:tcW w:w="49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FF75D3" w14:textId="2AF735E6"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LED-індикація або повноцінний дисплей</w:t>
            </w:r>
          </w:p>
        </w:tc>
      </w:tr>
      <w:tr w:rsidR="084D5992" w14:paraId="367E7F61" w14:textId="77777777" w:rsidTr="37449501">
        <w:trPr>
          <w:trHeight w:val="300"/>
        </w:trPr>
        <w:tc>
          <w:tcPr>
            <w:tcW w:w="4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EAD525" w14:textId="33096D6E"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Комунікаційний інтерфейс</w:t>
            </w:r>
          </w:p>
        </w:tc>
        <w:tc>
          <w:tcPr>
            <w:tcW w:w="49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D41693" w14:textId="4F5CD9A3" w:rsidR="084D5992" w:rsidRDefault="29CD6983" w:rsidP="37449501">
            <w:pPr>
              <w:tabs>
                <w:tab w:val="left" w:pos="567"/>
              </w:tabs>
              <w:jc w:val="both"/>
              <w:rPr>
                <w:rFonts w:ascii="Times New Roman" w:eastAsia="Times New Roman" w:hAnsi="Times New Roman" w:cs="Times New Roman"/>
                <w:sz w:val="24"/>
                <w:szCs w:val="24"/>
                <w:highlight w:val="yellow"/>
              </w:rPr>
            </w:pPr>
            <w:r w:rsidRPr="37449501">
              <w:rPr>
                <w:rFonts w:ascii="Times New Roman" w:eastAsia="Times New Roman" w:hAnsi="Times New Roman" w:cs="Times New Roman"/>
                <w:color w:val="000000" w:themeColor="text1"/>
                <w:sz w:val="24"/>
                <w:szCs w:val="24"/>
              </w:rPr>
              <w:t xml:space="preserve">RS485, </w:t>
            </w:r>
            <w:proofErr w:type="spellStart"/>
            <w:r w:rsidRPr="37449501">
              <w:rPr>
                <w:rFonts w:ascii="Times New Roman" w:eastAsia="Times New Roman" w:hAnsi="Times New Roman" w:cs="Times New Roman"/>
                <w:color w:val="000000" w:themeColor="text1"/>
                <w:sz w:val="24"/>
                <w:szCs w:val="24"/>
              </w:rPr>
              <w:t>Ethernet</w:t>
            </w:r>
            <w:proofErr w:type="spellEnd"/>
            <w:r w:rsidRPr="37449501">
              <w:rPr>
                <w:rFonts w:ascii="Times New Roman" w:eastAsia="Times New Roman" w:hAnsi="Times New Roman" w:cs="Times New Roman"/>
                <w:color w:val="000000" w:themeColor="text1"/>
                <w:sz w:val="24"/>
                <w:szCs w:val="24"/>
              </w:rPr>
              <w:t xml:space="preserve">, </w:t>
            </w:r>
            <w:proofErr w:type="spellStart"/>
            <w:r w:rsidRPr="37449501">
              <w:rPr>
                <w:rFonts w:ascii="Times New Roman" w:eastAsia="Times New Roman" w:hAnsi="Times New Roman" w:cs="Times New Roman"/>
                <w:color w:val="000000" w:themeColor="text1"/>
                <w:sz w:val="24"/>
                <w:szCs w:val="24"/>
              </w:rPr>
              <w:t>Wi-Fi</w:t>
            </w:r>
            <w:proofErr w:type="spellEnd"/>
          </w:p>
        </w:tc>
      </w:tr>
      <w:tr w:rsidR="084D5992" w14:paraId="24F3D12E" w14:textId="77777777" w:rsidTr="37449501">
        <w:trPr>
          <w:trHeight w:val="300"/>
        </w:trPr>
        <w:tc>
          <w:tcPr>
            <w:tcW w:w="4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A5C2EE7" w14:textId="5FB74142"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Функція моніторингу та віддаленої конфігурації/налаштування параметрів</w:t>
            </w:r>
          </w:p>
        </w:tc>
        <w:tc>
          <w:tcPr>
            <w:tcW w:w="49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E60B54" w14:textId="5F34C77B" w:rsidR="084D5992" w:rsidRDefault="084D5992" w:rsidP="084D5992">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Наявна</w:t>
            </w:r>
          </w:p>
        </w:tc>
      </w:tr>
      <w:tr w:rsidR="084D5992" w14:paraId="622AD0E1" w14:textId="77777777" w:rsidTr="37449501">
        <w:trPr>
          <w:trHeight w:val="300"/>
        </w:trPr>
        <w:tc>
          <w:tcPr>
            <w:tcW w:w="4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E376D7" w14:textId="5E992A09"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Сервісне обслуговування</w:t>
            </w:r>
          </w:p>
        </w:tc>
        <w:tc>
          <w:tcPr>
            <w:tcW w:w="49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A4F3AF" w14:textId="39B62B03" w:rsidR="084D5992" w:rsidRDefault="29CD6983" w:rsidP="37449501">
            <w:pPr>
              <w:tabs>
                <w:tab w:val="left" w:pos="567"/>
              </w:tabs>
              <w:jc w:val="both"/>
              <w:rPr>
                <w:rFonts w:ascii="Times New Roman" w:eastAsia="Times New Roman" w:hAnsi="Times New Roman" w:cs="Times New Roman"/>
                <w:sz w:val="24"/>
                <w:szCs w:val="24"/>
                <w:highlight w:val="yellow"/>
              </w:rPr>
            </w:pPr>
            <w:r w:rsidRPr="37449501">
              <w:rPr>
                <w:rFonts w:ascii="Times New Roman" w:eastAsia="Times New Roman" w:hAnsi="Times New Roman" w:cs="Times New Roman"/>
                <w:color w:val="000000" w:themeColor="text1"/>
                <w:sz w:val="24"/>
                <w:szCs w:val="24"/>
              </w:rPr>
              <w:t>Обов'язкова наявність офіційного сервісного центру в Україні</w:t>
            </w:r>
          </w:p>
        </w:tc>
      </w:tr>
      <w:tr w:rsidR="084D5992" w14:paraId="791B6F7F" w14:textId="77777777" w:rsidTr="37449501">
        <w:trPr>
          <w:trHeight w:val="300"/>
        </w:trPr>
        <w:tc>
          <w:tcPr>
            <w:tcW w:w="4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F94A3E" w14:textId="15195497"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Гарантія</w:t>
            </w:r>
          </w:p>
        </w:tc>
        <w:tc>
          <w:tcPr>
            <w:tcW w:w="49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D8BFD2" w14:textId="48594FAD"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Не менше 10 років</w:t>
            </w:r>
          </w:p>
        </w:tc>
      </w:tr>
    </w:tbl>
    <w:p w14:paraId="48D1BD90" w14:textId="37BD8281" w:rsidR="00373AC7" w:rsidRDefault="00373AC7" w:rsidP="084D5992">
      <w:pPr>
        <w:tabs>
          <w:tab w:val="left" w:pos="567"/>
        </w:tabs>
        <w:jc w:val="both"/>
        <w:rPr>
          <w:rFonts w:ascii="Times New Roman" w:eastAsia="Times New Roman" w:hAnsi="Times New Roman" w:cs="Times New Roman"/>
          <w:color w:val="000000" w:themeColor="text1"/>
          <w:sz w:val="24"/>
          <w:szCs w:val="24"/>
        </w:rPr>
      </w:pPr>
    </w:p>
    <w:p w14:paraId="00FB8939" w14:textId="3183AB47"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4.3 Комутаційні дроти для з'єднання сонячних модулів:</w:t>
      </w:r>
    </w:p>
    <w:p w14:paraId="30F29A1B" w14:textId="3E0AAC3F"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Спеціалізований сонячний PV кабель, гнучкий, сумісний з усіма основними роз'ємами та спеціально розроблений для підключення фотоелектричних панелей, сертифікований T</w:t>
      </w:r>
      <w:r w:rsidRPr="084D5992">
        <w:rPr>
          <w:rFonts w:ascii="Times New Roman" w:eastAsia="Times New Roman" w:hAnsi="Times New Roman" w:cs="Times New Roman"/>
          <w:color w:val="000000" w:themeColor="text1"/>
          <w:sz w:val="24"/>
          <w:szCs w:val="24"/>
          <w:lang w:val="en-US"/>
        </w:rPr>
        <w:t>U</w:t>
      </w:r>
      <w:r w:rsidRPr="084D5992">
        <w:rPr>
          <w:rFonts w:ascii="Times New Roman" w:eastAsia="Times New Roman" w:hAnsi="Times New Roman" w:cs="Times New Roman"/>
          <w:color w:val="000000" w:themeColor="text1"/>
          <w:sz w:val="24"/>
          <w:szCs w:val="24"/>
        </w:rPr>
        <w:t xml:space="preserve">V згідно IEC 62930. Термін експлуатації на відкритому повітрі від 20 років. </w:t>
      </w:r>
    </w:p>
    <w:p w14:paraId="674912CE" w14:textId="2812AA4E" w:rsidR="00373AC7" w:rsidRDefault="00373AC7" w:rsidP="084D5992">
      <w:pPr>
        <w:tabs>
          <w:tab w:val="left" w:pos="567"/>
        </w:tabs>
        <w:jc w:val="both"/>
        <w:rPr>
          <w:rFonts w:ascii="Times New Roman" w:eastAsia="Times New Roman" w:hAnsi="Times New Roman" w:cs="Times New Roman"/>
          <w:color w:val="000000" w:themeColor="text1"/>
          <w:sz w:val="24"/>
          <w:szCs w:val="24"/>
        </w:rPr>
      </w:pPr>
    </w:p>
    <w:p w14:paraId="34CCC57E" w14:textId="63135AF3"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4.4 Профілі для розміщення та закріплення сонячних модулів:</w:t>
      </w:r>
    </w:p>
    <w:p w14:paraId="1816450E" w14:textId="53E631E8"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Мати конструкцію для швидкого і зручного закріплення і фіксації сонячних модулів як в рамках, так і без рамок за допомогою спеціальних затискачів.</w:t>
      </w:r>
    </w:p>
    <w:p w14:paraId="3BD0236E" w14:textId="47F335FD"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Забезпечити можливість зняття модулів для ремонту і заміни.</w:t>
      </w:r>
    </w:p>
    <w:p w14:paraId="3692E8C8" w14:textId="2D2C94EF" w:rsidR="00373AC7" w:rsidRDefault="00373AC7" w:rsidP="084D5992">
      <w:pPr>
        <w:tabs>
          <w:tab w:val="left" w:pos="567"/>
        </w:tabs>
        <w:jc w:val="both"/>
        <w:rPr>
          <w:rFonts w:ascii="Times New Roman" w:eastAsia="Times New Roman" w:hAnsi="Times New Roman" w:cs="Times New Roman"/>
          <w:color w:val="000000" w:themeColor="text1"/>
          <w:sz w:val="24"/>
          <w:szCs w:val="24"/>
        </w:rPr>
      </w:pPr>
    </w:p>
    <w:p w14:paraId="3DD2ADBC" w14:textId="61C788AC"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4.5 Роз'єми для з'єднань сонячних модулів:</w:t>
      </w:r>
    </w:p>
    <w:p w14:paraId="00A6098B" w14:textId="011BCB12"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Повинні забезпечувати герметичне з'єднання в зібраному вигляді з IP67.</w:t>
      </w:r>
    </w:p>
    <w:p w14:paraId="7F7B05B1" w14:textId="6F5E7FE9" w:rsidR="00373AC7" w:rsidRDefault="3380C159" w:rsidP="084D5992">
      <w:pPr>
        <w:tabs>
          <w:tab w:val="left" w:pos="567"/>
        </w:tabs>
        <w:jc w:val="both"/>
        <w:rPr>
          <w:rFonts w:ascii="Times New Roman" w:eastAsia="Times New Roman" w:hAnsi="Times New Roman" w:cs="Times New Roman"/>
          <w:color w:val="000000" w:themeColor="text1"/>
          <w:sz w:val="24"/>
          <w:szCs w:val="24"/>
        </w:rPr>
      </w:pPr>
      <w:proofErr w:type="spellStart"/>
      <w:r w:rsidRPr="084D5992">
        <w:rPr>
          <w:rFonts w:ascii="Times New Roman" w:eastAsia="Times New Roman" w:hAnsi="Times New Roman" w:cs="Times New Roman"/>
          <w:color w:val="000000" w:themeColor="text1"/>
          <w:sz w:val="24"/>
          <w:szCs w:val="24"/>
        </w:rPr>
        <w:t>Конструктивно</w:t>
      </w:r>
      <w:proofErr w:type="spellEnd"/>
      <w:r w:rsidRPr="084D5992">
        <w:rPr>
          <w:rFonts w:ascii="Times New Roman" w:eastAsia="Times New Roman" w:hAnsi="Times New Roman" w:cs="Times New Roman"/>
          <w:color w:val="000000" w:themeColor="text1"/>
          <w:sz w:val="24"/>
          <w:szCs w:val="24"/>
        </w:rPr>
        <w:t xml:space="preserve"> не допускати з'єднання з неправильною полярністю.</w:t>
      </w:r>
    </w:p>
    <w:p w14:paraId="5690D648" w14:textId="293A166A"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Мати луджені контакти з низьким перехідним опором.</w:t>
      </w:r>
    </w:p>
    <w:p w14:paraId="36D751FE" w14:textId="396AB117" w:rsidR="00373AC7" w:rsidRDefault="00373AC7" w:rsidP="084D5992">
      <w:pPr>
        <w:tabs>
          <w:tab w:val="left" w:pos="567"/>
        </w:tabs>
        <w:jc w:val="both"/>
        <w:rPr>
          <w:rFonts w:ascii="Times New Roman" w:eastAsia="Times New Roman" w:hAnsi="Times New Roman" w:cs="Times New Roman"/>
          <w:color w:val="000000" w:themeColor="text1"/>
          <w:sz w:val="24"/>
          <w:szCs w:val="24"/>
        </w:rPr>
      </w:pPr>
    </w:p>
    <w:p w14:paraId="2F55CF19" w14:textId="58C48687"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4.6 Група безпеки</w:t>
      </w:r>
    </w:p>
    <w:p w14:paraId="24982232" w14:textId="5B4A1DDC"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Група безпеки має включати в себе наступні елементи:</w:t>
      </w:r>
    </w:p>
    <w:p w14:paraId="07C40CC8" w14:textId="45658A59" w:rsidR="00373AC7" w:rsidRDefault="3380C159" w:rsidP="084D5992">
      <w:pPr>
        <w:pStyle w:val="a6"/>
        <w:numPr>
          <w:ilvl w:val="0"/>
          <w:numId w:val="20"/>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пристрої захисного відключення</w:t>
      </w:r>
    </w:p>
    <w:p w14:paraId="024C9596" w14:textId="47B62A68" w:rsidR="00373AC7" w:rsidRDefault="3380C159" w:rsidP="084D5992">
      <w:pPr>
        <w:pStyle w:val="a6"/>
        <w:numPr>
          <w:ilvl w:val="0"/>
          <w:numId w:val="20"/>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запобіжники</w:t>
      </w:r>
    </w:p>
    <w:p w14:paraId="6F01D7FC" w14:textId="0F72C1C3" w:rsidR="00373AC7" w:rsidRDefault="3380C159" w:rsidP="084D5992">
      <w:pPr>
        <w:pStyle w:val="a6"/>
        <w:numPr>
          <w:ilvl w:val="0"/>
          <w:numId w:val="20"/>
        </w:numPr>
        <w:tabs>
          <w:tab w:val="left" w:pos="567"/>
        </w:tabs>
        <w:spacing w:after="200"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роз'єднувачі</w:t>
      </w:r>
    </w:p>
    <w:p w14:paraId="0AD835BE" w14:textId="3810E8BC"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Система має бути обладнана обмежувачем перенапруги по постійному і змінному струму («грозорозрядник»).</w:t>
      </w:r>
    </w:p>
    <w:p w14:paraId="63C2CE06" w14:textId="41A2EC7A"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Система в неактивному положенні має видавати не більше 40 Ватт. </w:t>
      </w:r>
    </w:p>
    <w:p w14:paraId="2EE44ACF" w14:textId="21EA4251" w:rsidR="00373AC7" w:rsidRDefault="00373AC7" w:rsidP="084D5992">
      <w:pPr>
        <w:tabs>
          <w:tab w:val="left" w:pos="567"/>
        </w:tabs>
        <w:jc w:val="both"/>
        <w:rPr>
          <w:rFonts w:ascii="Times New Roman" w:eastAsia="Times New Roman" w:hAnsi="Times New Roman" w:cs="Times New Roman"/>
          <w:color w:val="000000" w:themeColor="text1"/>
          <w:sz w:val="24"/>
          <w:szCs w:val="24"/>
        </w:rPr>
      </w:pPr>
    </w:p>
    <w:p w14:paraId="0245FE5B" w14:textId="2CF4DD28" w:rsidR="00373AC7" w:rsidRDefault="00373AC7" w:rsidP="084D5992">
      <w:pPr>
        <w:tabs>
          <w:tab w:val="left" w:pos="567"/>
        </w:tabs>
        <w:jc w:val="both"/>
        <w:rPr>
          <w:rFonts w:ascii="Times New Roman" w:eastAsia="Times New Roman" w:hAnsi="Times New Roman" w:cs="Times New Roman"/>
          <w:color w:val="000000" w:themeColor="text1"/>
          <w:sz w:val="24"/>
          <w:szCs w:val="24"/>
        </w:rPr>
      </w:pPr>
    </w:p>
    <w:p w14:paraId="44D3A64B" w14:textId="6A90D27F" w:rsidR="00373AC7" w:rsidRDefault="00373AC7" w:rsidP="084D5992">
      <w:pPr>
        <w:tabs>
          <w:tab w:val="left" w:pos="567"/>
        </w:tabs>
        <w:jc w:val="both"/>
        <w:rPr>
          <w:rFonts w:ascii="Times New Roman" w:eastAsia="Times New Roman" w:hAnsi="Times New Roman" w:cs="Times New Roman"/>
          <w:color w:val="000000" w:themeColor="text1"/>
          <w:sz w:val="24"/>
          <w:szCs w:val="24"/>
        </w:rPr>
      </w:pPr>
    </w:p>
    <w:p w14:paraId="0A4B8244" w14:textId="36ED37E3"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5. Монтування та пусконалагоджувальні роботи</w:t>
      </w:r>
    </w:p>
    <w:p w14:paraId="263A4F9A" w14:textId="1F780E6E"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Монтування та пусконалагоджувальні роботи виконуються «Виконавцем» з дотриманням техніки безпеки та правил ПУЕ з обов’язковим забезпеченням дотримання правил пожежної безпеки.</w:t>
      </w:r>
    </w:p>
    <w:p w14:paraId="0386D26B" w14:textId="4F568471"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6. Технічне обслуговування і  ремонт</w:t>
      </w:r>
    </w:p>
    <w:p w14:paraId="2A61E1FF" w14:textId="03367334" w:rsidR="00373AC7" w:rsidRDefault="3380C159" w:rsidP="00FE36F7">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«Виконавець» повинен надати </w:t>
      </w:r>
      <w:r w:rsidR="00FE36F7" w:rsidRPr="00244CD7">
        <w:rPr>
          <w:rFonts w:ascii="Times New Roman" w:eastAsia="Times New Roman" w:hAnsi="Times New Roman" w:cs="Times New Roman"/>
          <w:color w:val="000000" w:themeColor="text1"/>
          <w:sz w:val="24"/>
          <w:szCs w:val="24"/>
        </w:rPr>
        <w:t>КНМП «Кременчуцька міська лікарня «Правобережна»</w:t>
      </w:r>
      <w:r w:rsidR="00FE36F7">
        <w:rPr>
          <w:rFonts w:ascii="Times New Roman" w:eastAsia="Times New Roman" w:hAnsi="Times New Roman" w:cs="Times New Roman"/>
          <w:color w:val="000000" w:themeColor="text1"/>
          <w:sz w:val="24"/>
          <w:szCs w:val="24"/>
        </w:rPr>
        <w:t xml:space="preserve"> </w:t>
      </w:r>
      <w:r w:rsidRPr="084D5992">
        <w:rPr>
          <w:rFonts w:ascii="Times New Roman" w:eastAsia="Times New Roman" w:hAnsi="Times New Roman" w:cs="Times New Roman"/>
          <w:color w:val="000000" w:themeColor="text1"/>
          <w:sz w:val="24"/>
          <w:szCs w:val="24"/>
        </w:rPr>
        <w:t>(далі - «Власник об’єкту») наступну документацію:</w:t>
      </w:r>
    </w:p>
    <w:p w14:paraId="2E2D461F" w14:textId="1CE55E09" w:rsidR="00373AC7" w:rsidRDefault="3380C159" w:rsidP="084D5992">
      <w:pPr>
        <w:pStyle w:val="a6"/>
        <w:numPr>
          <w:ilvl w:val="0"/>
          <w:numId w:val="17"/>
        </w:numPr>
        <w:tabs>
          <w:tab w:val="left" w:pos="567"/>
        </w:tabs>
        <w:spacing w:line="276" w:lineRule="auto"/>
        <w:ind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керівництво по ремонту;</w:t>
      </w:r>
    </w:p>
    <w:p w14:paraId="5F42391A" w14:textId="68F26284" w:rsidR="00373AC7" w:rsidRDefault="3380C159" w:rsidP="084D5992">
      <w:pPr>
        <w:pStyle w:val="a6"/>
        <w:numPr>
          <w:ilvl w:val="0"/>
          <w:numId w:val="17"/>
        </w:numPr>
        <w:tabs>
          <w:tab w:val="left" w:pos="567"/>
        </w:tabs>
        <w:spacing w:line="276" w:lineRule="auto"/>
        <w:ind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інструкції з обслуговування;</w:t>
      </w:r>
    </w:p>
    <w:p w14:paraId="6CD1AD2B" w14:textId="34FEFC53" w:rsidR="00373AC7" w:rsidRDefault="3380C159" w:rsidP="084D5992">
      <w:pPr>
        <w:pStyle w:val="a6"/>
        <w:numPr>
          <w:ilvl w:val="0"/>
          <w:numId w:val="17"/>
        </w:numPr>
        <w:tabs>
          <w:tab w:val="left" w:pos="567"/>
        </w:tabs>
        <w:spacing w:line="276" w:lineRule="auto"/>
        <w:ind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інструкції випробувань після ремонту обладнання;</w:t>
      </w:r>
    </w:p>
    <w:p w14:paraId="63B4C146" w14:textId="6287139C" w:rsidR="00373AC7" w:rsidRDefault="3380C159" w:rsidP="084D5992">
      <w:pPr>
        <w:pStyle w:val="a6"/>
        <w:numPr>
          <w:ilvl w:val="0"/>
          <w:numId w:val="17"/>
        </w:numPr>
        <w:tabs>
          <w:tab w:val="left" w:pos="567"/>
        </w:tabs>
        <w:spacing w:line="276" w:lineRule="auto"/>
        <w:ind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однолінійну принципову схему СЕС.</w:t>
      </w:r>
    </w:p>
    <w:p w14:paraId="7E60D453" w14:textId="1AB893A6" w:rsidR="00373AC7" w:rsidDel="0061064E" w:rsidRDefault="784A21D0" w:rsidP="37449501">
      <w:pPr>
        <w:pStyle w:val="a6"/>
        <w:numPr>
          <w:ilvl w:val="0"/>
          <w:numId w:val="17"/>
        </w:numPr>
        <w:tabs>
          <w:tab w:val="left" w:pos="567"/>
        </w:tabs>
        <w:spacing w:line="276" w:lineRule="auto"/>
        <w:ind w:firstLine="0"/>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однолінійну принципову під’єднання СЕС до мережі</w:t>
      </w:r>
      <w:r w:rsidR="00173BB1" w:rsidRPr="37449501">
        <w:rPr>
          <w:rFonts w:ascii="Times New Roman" w:eastAsia="Times New Roman" w:hAnsi="Times New Roman" w:cs="Times New Roman"/>
          <w:color w:val="000000" w:themeColor="text1"/>
          <w:sz w:val="24"/>
          <w:szCs w:val="24"/>
        </w:rPr>
        <w:t xml:space="preserve"> (за запитом </w:t>
      </w:r>
      <w:r w:rsidR="61A2E222" w:rsidRPr="37449501">
        <w:rPr>
          <w:rFonts w:ascii="Times New Roman" w:eastAsia="Times New Roman" w:hAnsi="Times New Roman" w:cs="Times New Roman"/>
          <w:color w:val="000000" w:themeColor="text1"/>
          <w:sz w:val="24"/>
          <w:szCs w:val="24"/>
        </w:rPr>
        <w:t>«Замовника»</w:t>
      </w:r>
      <w:r w:rsidR="00173BB1" w:rsidRPr="37449501">
        <w:rPr>
          <w:rFonts w:ascii="Times New Roman" w:eastAsia="Times New Roman" w:hAnsi="Times New Roman" w:cs="Times New Roman"/>
          <w:color w:val="000000" w:themeColor="text1"/>
          <w:sz w:val="24"/>
          <w:szCs w:val="24"/>
        </w:rPr>
        <w:t>)</w:t>
      </w:r>
    </w:p>
    <w:p w14:paraId="00F3FEAC" w14:textId="24345F17" w:rsidR="00373AC7" w:rsidDel="0061064E" w:rsidRDefault="6658A75B" w:rsidP="084D5992">
      <w:pPr>
        <w:pStyle w:val="a6"/>
        <w:numPr>
          <w:ilvl w:val="0"/>
          <w:numId w:val="17"/>
        </w:numPr>
        <w:tabs>
          <w:tab w:val="left" w:pos="567"/>
        </w:tabs>
        <w:spacing w:line="276" w:lineRule="auto"/>
        <w:ind w:firstLine="0"/>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а</w:t>
      </w:r>
      <w:r w:rsidR="784A21D0" w:rsidRPr="37449501">
        <w:rPr>
          <w:rFonts w:ascii="Times New Roman" w:eastAsia="Times New Roman" w:hAnsi="Times New Roman" w:cs="Times New Roman"/>
          <w:color w:val="000000" w:themeColor="text1"/>
          <w:sz w:val="24"/>
          <w:szCs w:val="24"/>
        </w:rPr>
        <w:t xml:space="preserve">кт випробувань </w:t>
      </w:r>
      <w:r w:rsidR="5FB5440E" w:rsidRPr="37449501">
        <w:rPr>
          <w:rFonts w:ascii="Times New Roman" w:eastAsia="Times New Roman" w:hAnsi="Times New Roman" w:cs="Times New Roman"/>
          <w:color w:val="000000" w:themeColor="text1"/>
          <w:sz w:val="24"/>
          <w:szCs w:val="24"/>
        </w:rPr>
        <w:t>(за запитом «Замовника»)</w:t>
      </w:r>
    </w:p>
    <w:p w14:paraId="0B393073" w14:textId="03F82DAA" w:rsidR="00373AC7" w:rsidDel="0061064E" w:rsidRDefault="2ECA76E4" w:rsidP="084D5992">
      <w:pPr>
        <w:pStyle w:val="a6"/>
        <w:numPr>
          <w:ilvl w:val="0"/>
          <w:numId w:val="17"/>
        </w:numPr>
        <w:tabs>
          <w:tab w:val="left" w:pos="567"/>
        </w:tabs>
        <w:spacing w:line="276" w:lineRule="auto"/>
        <w:ind w:firstLine="0"/>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а</w:t>
      </w:r>
      <w:r w:rsidR="784A21D0" w:rsidRPr="37449501">
        <w:rPr>
          <w:rFonts w:ascii="Times New Roman" w:eastAsia="Times New Roman" w:hAnsi="Times New Roman" w:cs="Times New Roman"/>
          <w:color w:val="000000" w:themeColor="text1"/>
          <w:sz w:val="24"/>
          <w:szCs w:val="24"/>
        </w:rPr>
        <w:t>кт вводу обладнання в експлуатацію</w:t>
      </w:r>
      <w:r w:rsidR="7AD6920B" w:rsidRPr="37449501">
        <w:rPr>
          <w:rFonts w:ascii="Times New Roman" w:eastAsia="Times New Roman" w:hAnsi="Times New Roman" w:cs="Times New Roman"/>
          <w:color w:val="000000" w:themeColor="text1"/>
          <w:sz w:val="24"/>
          <w:szCs w:val="24"/>
        </w:rPr>
        <w:t xml:space="preserve"> у довільній формі </w:t>
      </w:r>
    </w:p>
    <w:p w14:paraId="21DF488F" w14:textId="6A6A28BF"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В інструкції по обслуговуванню повинні бути відображені:</w:t>
      </w:r>
    </w:p>
    <w:p w14:paraId="6E833F9A" w14:textId="31A4CA1D" w:rsidR="00373AC7" w:rsidRDefault="3380C159" w:rsidP="084D5992">
      <w:pPr>
        <w:pStyle w:val="a6"/>
        <w:numPr>
          <w:ilvl w:val="0"/>
          <w:numId w:val="12"/>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рекомендації п</w:t>
      </w:r>
      <w:r w:rsidR="702C195D" w:rsidRPr="37449501">
        <w:rPr>
          <w:rFonts w:ascii="Times New Roman" w:eastAsia="Times New Roman" w:hAnsi="Times New Roman" w:cs="Times New Roman"/>
          <w:color w:val="000000" w:themeColor="text1"/>
          <w:sz w:val="24"/>
          <w:szCs w:val="24"/>
        </w:rPr>
        <w:t>р</w:t>
      </w:r>
      <w:r w:rsidRPr="37449501">
        <w:rPr>
          <w:rFonts w:ascii="Times New Roman" w:eastAsia="Times New Roman" w:hAnsi="Times New Roman" w:cs="Times New Roman"/>
          <w:color w:val="000000" w:themeColor="text1"/>
          <w:sz w:val="24"/>
          <w:szCs w:val="24"/>
        </w:rPr>
        <w:t>о періодичні</w:t>
      </w:r>
      <w:r w:rsidR="6C8E9570" w:rsidRPr="37449501">
        <w:rPr>
          <w:rFonts w:ascii="Times New Roman" w:eastAsia="Times New Roman" w:hAnsi="Times New Roman" w:cs="Times New Roman"/>
          <w:color w:val="000000" w:themeColor="text1"/>
          <w:sz w:val="24"/>
          <w:szCs w:val="24"/>
        </w:rPr>
        <w:t>сть</w:t>
      </w:r>
      <w:r w:rsidRPr="37449501">
        <w:rPr>
          <w:rFonts w:ascii="Times New Roman" w:eastAsia="Times New Roman" w:hAnsi="Times New Roman" w:cs="Times New Roman"/>
          <w:color w:val="000000" w:themeColor="text1"/>
          <w:sz w:val="24"/>
          <w:szCs w:val="24"/>
        </w:rPr>
        <w:t xml:space="preserve"> технічного обслуговування </w:t>
      </w:r>
      <w:r w:rsidR="45BAF538" w:rsidRPr="37449501">
        <w:rPr>
          <w:rFonts w:ascii="Times New Roman" w:eastAsia="Times New Roman" w:hAnsi="Times New Roman" w:cs="Times New Roman"/>
          <w:color w:val="000000" w:themeColor="text1"/>
          <w:sz w:val="24"/>
          <w:szCs w:val="24"/>
        </w:rPr>
        <w:t xml:space="preserve">та </w:t>
      </w:r>
      <w:r w:rsidRPr="37449501">
        <w:rPr>
          <w:rFonts w:ascii="Times New Roman" w:eastAsia="Times New Roman" w:hAnsi="Times New Roman" w:cs="Times New Roman"/>
          <w:color w:val="000000" w:themeColor="text1"/>
          <w:sz w:val="24"/>
          <w:szCs w:val="24"/>
        </w:rPr>
        <w:t>капітального ремонту;</w:t>
      </w:r>
    </w:p>
    <w:p w14:paraId="6FD9DA84" w14:textId="4C70848C" w:rsidR="00373AC7" w:rsidRDefault="3380C159" w:rsidP="084D5992">
      <w:pPr>
        <w:pStyle w:val="a6"/>
        <w:numPr>
          <w:ilvl w:val="0"/>
          <w:numId w:val="12"/>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перелік елементів і устаткування, обслуговування і ремонт яких повинен здійснювати «Виконавець»;</w:t>
      </w:r>
    </w:p>
    <w:p w14:paraId="449ADEBC" w14:textId="77780D4A" w:rsidR="00373AC7" w:rsidRDefault="3380C159" w:rsidP="084D5992">
      <w:pPr>
        <w:pStyle w:val="a6"/>
        <w:numPr>
          <w:ilvl w:val="0"/>
          <w:numId w:val="12"/>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процес налагодження;</w:t>
      </w:r>
    </w:p>
    <w:p w14:paraId="337327EE" w14:textId="4AAD4828" w:rsidR="00373AC7" w:rsidRDefault="3380C159" w:rsidP="084D5992">
      <w:pPr>
        <w:pStyle w:val="a6"/>
        <w:numPr>
          <w:ilvl w:val="0"/>
          <w:numId w:val="12"/>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найбільш ймовірні несправності, ознаки їх прояву і рекомендовані методи усунення;</w:t>
      </w:r>
    </w:p>
    <w:p w14:paraId="52FD0E70" w14:textId="35935174" w:rsidR="00373AC7" w:rsidRDefault="3380C159" w:rsidP="084D5992">
      <w:pPr>
        <w:pStyle w:val="a6"/>
        <w:numPr>
          <w:ilvl w:val="0"/>
          <w:numId w:val="12"/>
        </w:numPr>
        <w:tabs>
          <w:tab w:val="left" w:pos="567"/>
        </w:tabs>
        <w:spacing w:after="200"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оцінка трудомісткості або витрат для проведення ТО і ремонтів. Планова кількість і кваліфікація обслуговуючого персоналу.</w:t>
      </w:r>
    </w:p>
    <w:p w14:paraId="05B55FE4" w14:textId="1EAE465C"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Для обладнання повинні передбачатися оперативний і регламентний ТО.</w:t>
      </w:r>
    </w:p>
    <w:p w14:paraId="4BC0EE27" w14:textId="12CB7E06"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«Виконавець» повинен обґрунтувати періодичність і обсяг випробувань і ТО виходячи з таких умов:</w:t>
      </w:r>
    </w:p>
    <w:p w14:paraId="71AF7000" w14:textId="00621D52"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максимального тимчасового періоду між випробуваннями і ТО;</w:t>
      </w:r>
    </w:p>
    <w:p w14:paraId="1C89C614" w14:textId="0A717528"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мінімального обсягу випробуваних елементів.</w:t>
      </w:r>
    </w:p>
    <w:p w14:paraId="3CB533D6" w14:textId="75A465DC" w:rsidR="00373AC7" w:rsidRDefault="00373AC7" w:rsidP="084D5992">
      <w:pPr>
        <w:tabs>
          <w:tab w:val="left" w:pos="567"/>
        </w:tabs>
        <w:jc w:val="both"/>
        <w:rPr>
          <w:rFonts w:ascii="Times New Roman" w:eastAsia="Times New Roman" w:hAnsi="Times New Roman" w:cs="Times New Roman"/>
          <w:color w:val="000000" w:themeColor="text1"/>
          <w:sz w:val="24"/>
          <w:szCs w:val="24"/>
        </w:rPr>
      </w:pPr>
    </w:p>
    <w:p w14:paraId="08C5BAF6" w14:textId="1D1DAA8B"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7. Порядок контролю та приймання системи.</w:t>
      </w:r>
    </w:p>
    <w:p w14:paraId="401B5A69" w14:textId="04950F28"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Приймання робіт проводиться о з оформленням необхідних актів приймання-передачі, які підписуються «Виконавцем» і «Власником об’єкту».</w:t>
      </w:r>
    </w:p>
    <w:p w14:paraId="7BC7C3B8" w14:textId="0FFEB901"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lastRenderedPageBreak/>
        <w:t>За взаємною згодою «Виконавця», та ГО «Екоклуб» (далі – «Замовник») допускається коригування технічного завдання (проекту) в процесі виконання робіт.</w:t>
      </w:r>
    </w:p>
    <w:p w14:paraId="40A0DC3E" w14:textId="0DEFEB4E"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У разі необхідності коригування рішень, прийнятих раніше конструктивними і / або інженерними розділами, «Виконавець» має право звернутися до «Власника об’єкту» та «Замовника» з відповідним письмовим запитом і протягом 5 календарних днів отримати однозначну письмову відповідь на свій запит.</w:t>
      </w:r>
    </w:p>
    <w:p w14:paraId="2CF234B7" w14:textId="127622F6"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«Виконавець» зобов'язаний до початку основних проектних робіт затвердити у «Власника об’єкту» принципову схему розміщення СЕС, розташування фотоелектричних модулів, інверторного та іншого обладнання СЕС</w:t>
      </w:r>
      <w:r w:rsidR="115DD8E7" w:rsidRPr="37449501">
        <w:rPr>
          <w:rFonts w:ascii="Times New Roman" w:eastAsia="Times New Roman" w:hAnsi="Times New Roman" w:cs="Times New Roman"/>
          <w:color w:val="000000" w:themeColor="text1"/>
          <w:sz w:val="24"/>
          <w:szCs w:val="24"/>
        </w:rPr>
        <w:t>, що передбаченні проектом</w:t>
      </w:r>
      <w:r w:rsidRPr="37449501">
        <w:rPr>
          <w:rFonts w:ascii="Times New Roman" w:eastAsia="Times New Roman" w:hAnsi="Times New Roman" w:cs="Times New Roman"/>
          <w:color w:val="000000" w:themeColor="text1"/>
          <w:sz w:val="24"/>
          <w:szCs w:val="24"/>
        </w:rPr>
        <w:t>.</w:t>
      </w:r>
    </w:p>
    <w:p w14:paraId="0E3547B1" w14:textId="10ECB316"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Для забезпечення контролю за якістю та дотриманням технологічного процесу  по комплексу сонячної станції «Власник об’єкту» за погодженням із «Замовником» може найняти «Технічного експерта». «Технічний експерт» складає відповідний звіт, що є підставою для оформлення необхідних актів приймання-передачі.</w:t>
      </w:r>
    </w:p>
    <w:p w14:paraId="4640B4F8" w14:textId="21FE303F" w:rsidR="00373AC7" w:rsidRDefault="00373AC7" w:rsidP="084D5992">
      <w:pPr>
        <w:tabs>
          <w:tab w:val="left" w:pos="567"/>
        </w:tabs>
        <w:jc w:val="both"/>
        <w:rPr>
          <w:rFonts w:ascii="Times New Roman" w:eastAsia="Times New Roman" w:hAnsi="Times New Roman" w:cs="Times New Roman"/>
          <w:color w:val="000000" w:themeColor="text1"/>
          <w:sz w:val="24"/>
          <w:szCs w:val="24"/>
        </w:rPr>
      </w:pPr>
    </w:p>
    <w:p w14:paraId="509230E0" w14:textId="768413B9"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8. Гарантійні зобов'язання Виконавця</w:t>
      </w:r>
    </w:p>
    <w:p w14:paraId="4664629B" w14:textId="1DE97C40"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«Виконавець» зобов'язаний надати гарантії на поставлену продукцію.</w:t>
      </w:r>
    </w:p>
    <w:p w14:paraId="0756D16A" w14:textId="44332753"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Гарантійний термін на фотоелектричні модулі має бути не менше 10 (десяти) років.</w:t>
      </w:r>
    </w:p>
    <w:p w14:paraId="2EEE07F6" w14:textId="15165BE4"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Гарантійний термін на інше електротехнічне обладнання має бути не менше 10 (десяти) років.</w:t>
      </w:r>
    </w:p>
    <w:p w14:paraId="4081D029" w14:textId="2492A27A"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У гарантійний термін «Виконавець» зобов’язаний виконати заміну обладнання та ремонтування обладнання в рамках гарантійних зобов’язань.</w:t>
      </w:r>
    </w:p>
    <w:p w14:paraId="5AFDB704" w14:textId="6A388E09"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Гарантійні зобов’язання повинні бути вказані в технічній документації та в договорах на його поставку.</w:t>
      </w:r>
    </w:p>
    <w:p w14:paraId="2A22C652" w14:textId="62DD6B85"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У документації, яка надається «Власнику об’єкту», повинні бути відображені гарантії виробника та уповноваженого ним «Виконавця» щодо:</w:t>
      </w:r>
    </w:p>
    <w:p w14:paraId="7531D051" w14:textId="6C4F2A57" w:rsidR="00373AC7" w:rsidRDefault="3380C159" w:rsidP="084D5992">
      <w:pPr>
        <w:pStyle w:val="a6"/>
        <w:numPr>
          <w:ilvl w:val="0"/>
          <w:numId w:val="7"/>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відповідності продукції, яка постачається</w:t>
      </w:r>
    </w:p>
    <w:p w14:paraId="0264763D" w14:textId="689C1DE6" w:rsidR="00373AC7" w:rsidRDefault="3380C159" w:rsidP="084D5992">
      <w:pPr>
        <w:pStyle w:val="a6"/>
        <w:numPr>
          <w:ilvl w:val="0"/>
          <w:numId w:val="7"/>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умов, строків та реалізації гарантійних зобов'язань</w:t>
      </w:r>
    </w:p>
    <w:p w14:paraId="4EEE4A7F" w14:textId="09112451" w:rsidR="00373AC7" w:rsidRDefault="3380C159" w:rsidP="084D5992">
      <w:pPr>
        <w:pStyle w:val="a6"/>
        <w:numPr>
          <w:ilvl w:val="0"/>
          <w:numId w:val="7"/>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зобов’язань по безоплатному усуненню дефектів (</w:t>
      </w:r>
      <w:proofErr w:type="spellStart"/>
      <w:r w:rsidRPr="084D5992">
        <w:rPr>
          <w:rFonts w:ascii="Times New Roman" w:eastAsia="Times New Roman" w:hAnsi="Times New Roman" w:cs="Times New Roman"/>
          <w:color w:val="000000" w:themeColor="text1"/>
          <w:sz w:val="24"/>
          <w:szCs w:val="24"/>
        </w:rPr>
        <w:t>невідповідностей</w:t>
      </w:r>
      <w:proofErr w:type="spellEnd"/>
      <w:r w:rsidRPr="084D5992">
        <w:rPr>
          <w:rFonts w:ascii="Times New Roman" w:eastAsia="Times New Roman" w:hAnsi="Times New Roman" w:cs="Times New Roman"/>
          <w:color w:val="000000" w:themeColor="text1"/>
          <w:sz w:val="24"/>
          <w:szCs w:val="24"/>
        </w:rPr>
        <w:t>), що відбулися за вини виробника або уповноваженого ним «Виконавця» та були виявлені «Власником об’єкту» (кінцевим користувачем) протягом дії гарантійного строку;</w:t>
      </w:r>
    </w:p>
    <w:p w14:paraId="46377DB9" w14:textId="58285B88" w:rsidR="00373AC7" w:rsidRDefault="3380C159" w:rsidP="084D5992">
      <w:pPr>
        <w:pStyle w:val="a6"/>
        <w:numPr>
          <w:ilvl w:val="0"/>
          <w:numId w:val="7"/>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порядку надання та оформлення претензій «Виконавцю» по виявленим дефектам та невідповідностям;</w:t>
      </w:r>
    </w:p>
    <w:p w14:paraId="63FAAD6F" w14:textId="6C60E75C" w:rsidR="00373AC7" w:rsidRDefault="3380C159" w:rsidP="084D5992">
      <w:pPr>
        <w:pStyle w:val="a6"/>
        <w:numPr>
          <w:ilvl w:val="0"/>
          <w:numId w:val="7"/>
        </w:numPr>
        <w:tabs>
          <w:tab w:val="left" w:pos="567"/>
        </w:tabs>
        <w:spacing w:after="200"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гарантійного строку зберігання обладнання на майданчику кінцевого користувача до видачі його в монтування (експлуатацію).</w:t>
      </w:r>
    </w:p>
    <w:p w14:paraId="2AC5D5CB" w14:textId="297DDD5F" w:rsidR="00373AC7" w:rsidRDefault="4661BFF5" w:rsidP="37449501">
      <w:pPr>
        <w:tabs>
          <w:tab w:val="left" w:pos="567"/>
        </w:tabs>
        <w:spacing w:after="200" w:line="276" w:lineRule="auto"/>
        <w:jc w:val="both"/>
        <w:rPr>
          <w:rFonts w:ascii="Times New Roman" w:eastAsia="Times New Roman" w:hAnsi="Times New Roman" w:cs="Times New Roman"/>
          <w:b/>
          <w:bCs/>
          <w:color w:val="000000" w:themeColor="text1"/>
          <w:sz w:val="24"/>
          <w:szCs w:val="24"/>
        </w:rPr>
      </w:pPr>
      <w:r w:rsidRPr="37449501">
        <w:rPr>
          <w:rFonts w:ascii="Times New Roman" w:eastAsia="Times New Roman" w:hAnsi="Times New Roman" w:cs="Times New Roman"/>
          <w:b/>
          <w:bCs/>
          <w:color w:val="000000" w:themeColor="text1"/>
          <w:sz w:val="24"/>
          <w:szCs w:val="24"/>
        </w:rPr>
        <w:t xml:space="preserve">9. Обсяг робіт </w:t>
      </w:r>
    </w:p>
    <w:p w14:paraId="718AD91D" w14:textId="4A22B07C" w:rsidR="4661BFF5" w:rsidRDefault="4661BFF5" w:rsidP="004702A9">
      <w:pPr>
        <w:tabs>
          <w:tab w:val="left" w:pos="567"/>
        </w:tabs>
        <w:spacing w:after="200" w:line="276" w:lineRule="auto"/>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Повний обсяг робіт передбачено про</w:t>
      </w:r>
      <w:r w:rsidR="1A613286" w:rsidRPr="37449501">
        <w:rPr>
          <w:rFonts w:ascii="Times New Roman" w:eastAsia="Times New Roman" w:hAnsi="Times New Roman" w:cs="Times New Roman"/>
          <w:color w:val="000000" w:themeColor="text1"/>
          <w:sz w:val="24"/>
          <w:szCs w:val="24"/>
        </w:rPr>
        <w:t>є</w:t>
      </w:r>
      <w:r w:rsidRPr="37449501">
        <w:rPr>
          <w:rFonts w:ascii="Times New Roman" w:eastAsia="Times New Roman" w:hAnsi="Times New Roman" w:cs="Times New Roman"/>
          <w:color w:val="000000" w:themeColor="text1"/>
          <w:sz w:val="24"/>
          <w:szCs w:val="24"/>
        </w:rPr>
        <w:t>ктно</w:t>
      </w:r>
      <w:r w:rsidR="4FF484FE" w:rsidRPr="37449501">
        <w:rPr>
          <w:rFonts w:ascii="Times New Roman" w:eastAsia="Times New Roman" w:hAnsi="Times New Roman" w:cs="Times New Roman"/>
          <w:color w:val="000000" w:themeColor="text1"/>
          <w:sz w:val="24"/>
          <w:szCs w:val="24"/>
        </w:rPr>
        <w:t>-кошторисною</w:t>
      </w:r>
      <w:r w:rsidRPr="37449501">
        <w:rPr>
          <w:rFonts w:ascii="Times New Roman" w:eastAsia="Times New Roman" w:hAnsi="Times New Roman" w:cs="Times New Roman"/>
          <w:color w:val="000000" w:themeColor="text1"/>
          <w:sz w:val="24"/>
          <w:szCs w:val="24"/>
        </w:rPr>
        <w:t xml:space="preserve"> документацією</w:t>
      </w:r>
      <w:r w:rsidR="4D4C887B" w:rsidRPr="37449501">
        <w:rPr>
          <w:rFonts w:ascii="Times New Roman" w:eastAsia="Times New Roman" w:hAnsi="Times New Roman" w:cs="Times New Roman"/>
          <w:color w:val="000000" w:themeColor="text1"/>
          <w:sz w:val="24"/>
          <w:szCs w:val="24"/>
        </w:rPr>
        <w:t xml:space="preserve"> </w:t>
      </w:r>
      <w:proofErr w:type="spellStart"/>
      <w:r w:rsidR="4D4C887B" w:rsidRPr="37449501">
        <w:rPr>
          <w:rFonts w:ascii="Times New Roman" w:eastAsia="Times New Roman" w:hAnsi="Times New Roman" w:cs="Times New Roman"/>
          <w:color w:val="000000" w:themeColor="text1"/>
          <w:sz w:val="24"/>
          <w:szCs w:val="24"/>
        </w:rPr>
        <w:t>проєкта</w:t>
      </w:r>
      <w:proofErr w:type="spellEnd"/>
      <w:r w:rsidR="4D4C887B" w:rsidRPr="37449501">
        <w:rPr>
          <w:rFonts w:ascii="Times New Roman" w:eastAsia="Times New Roman" w:hAnsi="Times New Roman" w:cs="Times New Roman"/>
          <w:color w:val="000000" w:themeColor="text1"/>
          <w:sz w:val="24"/>
          <w:szCs w:val="24"/>
        </w:rPr>
        <w:t xml:space="preserve"> “</w:t>
      </w:r>
      <w:r w:rsidR="004702A9" w:rsidRPr="004702A9">
        <w:rPr>
          <w:rFonts w:ascii="Times New Roman" w:eastAsia="Times New Roman" w:hAnsi="Times New Roman" w:cs="Times New Roman"/>
          <w:color w:val="000000" w:themeColor="text1"/>
          <w:sz w:val="24"/>
          <w:szCs w:val="24"/>
        </w:rPr>
        <w:t xml:space="preserve"> </w:t>
      </w:r>
      <w:r w:rsidR="004702A9" w:rsidRPr="004702A9">
        <w:rPr>
          <w:rFonts w:ascii="Times New Roman" w:eastAsia="Times New Roman" w:hAnsi="Times New Roman" w:cs="Times New Roman"/>
          <w:color w:val="000000" w:themeColor="text1"/>
          <w:sz w:val="24"/>
          <w:szCs w:val="24"/>
        </w:rPr>
        <w:t xml:space="preserve">Встановлення сонячної електростанції на покрівлі КНМП «Кременчуцька міська лікарня </w:t>
      </w:r>
      <w:r w:rsidR="004702A9" w:rsidRPr="004702A9">
        <w:rPr>
          <w:rFonts w:ascii="Times New Roman" w:eastAsia="Times New Roman" w:hAnsi="Times New Roman" w:cs="Times New Roman"/>
          <w:color w:val="000000" w:themeColor="text1"/>
          <w:sz w:val="24"/>
          <w:szCs w:val="24"/>
        </w:rPr>
        <w:lastRenderedPageBreak/>
        <w:t xml:space="preserve">«Правобережна» за адресою: м. Кременчук, Полтавська область, вул. Лікаря </w:t>
      </w:r>
      <w:proofErr w:type="spellStart"/>
      <w:r w:rsidR="004702A9" w:rsidRPr="004702A9">
        <w:rPr>
          <w:rFonts w:ascii="Times New Roman" w:eastAsia="Times New Roman" w:hAnsi="Times New Roman" w:cs="Times New Roman"/>
          <w:color w:val="000000" w:themeColor="text1"/>
          <w:sz w:val="24"/>
          <w:szCs w:val="24"/>
        </w:rPr>
        <w:t>Бончука</w:t>
      </w:r>
      <w:proofErr w:type="spellEnd"/>
      <w:r w:rsidR="004702A9" w:rsidRPr="004702A9">
        <w:rPr>
          <w:rFonts w:ascii="Times New Roman" w:eastAsia="Times New Roman" w:hAnsi="Times New Roman" w:cs="Times New Roman"/>
          <w:color w:val="000000" w:themeColor="text1"/>
          <w:sz w:val="24"/>
          <w:szCs w:val="24"/>
        </w:rPr>
        <w:t>, 7» (черга будівництва 2 Пусковий комплекс)</w:t>
      </w:r>
      <w:r w:rsidR="588AD667" w:rsidRPr="37449501">
        <w:rPr>
          <w:rFonts w:ascii="Times New Roman" w:eastAsia="Times New Roman" w:hAnsi="Times New Roman" w:cs="Times New Roman"/>
          <w:color w:val="000000" w:themeColor="text1"/>
          <w:sz w:val="24"/>
          <w:szCs w:val="24"/>
        </w:rPr>
        <w:t xml:space="preserve">. Проектні роботи </w:t>
      </w:r>
      <w:r w:rsidRPr="37449501">
        <w:rPr>
          <w:rFonts w:ascii="Times New Roman" w:eastAsia="Times New Roman" w:hAnsi="Times New Roman" w:cs="Times New Roman"/>
          <w:color w:val="000000" w:themeColor="text1"/>
          <w:sz w:val="24"/>
          <w:szCs w:val="24"/>
        </w:rPr>
        <w:t>мож</w:t>
      </w:r>
      <w:r w:rsidR="2EB1E2CB" w:rsidRPr="37449501">
        <w:rPr>
          <w:rFonts w:ascii="Times New Roman" w:eastAsia="Times New Roman" w:hAnsi="Times New Roman" w:cs="Times New Roman"/>
          <w:color w:val="000000" w:themeColor="text1"/>
          <w:sz w:val="24"/>
          <w:szCs w:val="24"/>
        </w:rPr>
        <w:t>уть</w:t>
      </w:r>
      <w:r w:rsidRPr="37449501">
        <w:rPr>
          <w:rFonts w:ascii="Times New Roman" w:eastAsia="Times New Roman" w:hAnsi="Times New Roman" w:cs="Times New Roman"/>
          <w:color w:val="000000" w:themeColor="text1"/>
          <w:sz w:val="24"/>
          <w:szCs w:val="24"/>
        </w:rPr>
        <w:t xml:space="preserve"> бути надан</w:t>
      </w:r>
      <w:r w:rsidR="004702A9">
        <w:rPr>
          <w:rFonts w:ascii="Times New Roman" w:eastAsia="Times New Roman" w:hAnsi="Times New Roman" w:cs="Times New Roman"/>
          <w:color w:val="000000" w:themeColor="text1"/>
          <w:sz w:val="24"/>
          <w:szCs w:val="24"/>
        </w:rPr>
        <w:t>і</w:t>
      </w:r>
      <w:r w:rsidRPr="37449501">
        <w:rPr>
          <w:rFonts w:ascii="Times New Roman" w:eastAsia="Times New Roman" w:hAnsi="Times New Roman" w:cs="Times New Roman"/>
          <w:color w:val="000000" w:themeColor="text1"/>
          <w:sz w:val="24"/>
          <w:szCs w:val="24"/>
        </w:rPr>
        <w:t xml:space="preserve"> «Замовник</w:t>
      </w:r>
      <w:r w:rsidR="34F62B55" w:rsidRPr="37449501">
        <w:rPr>
          <w:rFonts w:ascii="Times New Roman" w:eastAsia="Times New Roman" w:hAnsi="Times New Roman" w:cs="Times New Roman"/>
          <w:color w:val="000000" w:themeColor="text1"/>
          <w:sz w:val="24"/>
          <w:szCs w:val="24"/>
        </w:rPr>
        <w:t>ом</w:t>
      </w:r>
      <w:r w:rsidRPr="37449501">
        <w:rPr>
          <w:rFonts w:ascii="Times New Roman" w:eastAsia="Times New Roman" w:hAnsi="Times New Roman" w:cs="Times New Roman"/>
          <w:color w:val="000000" w:themeColor="text1"/>
          <w:sz w:val="24"/>
          <w:szCs w:val="24"/>
        </w:rPr>
        <w:t>»</w:t>
      </w:r>
      <w:r w:rsidR="532EECBD" w:rsidRPr="37449501">
        <w:rPr>
          <w:rFonts w:ascii="Times New Roman" w:eastAsia="Times New Roman" w:hAnsi="Times New Roman" w:cs="Times New Roman"/>
          <w:color w:val="000000" w:themeColor="text1"/>
          <w:sz w:val="24"/>
          <w:szCs w:val="24"/>
        </w:rPr>
        <w:t>, за запитом.</w:t>
      </w:r>
    </w:p>
    <w:p w14:paraId="33F7E9FD" w14:textId="65B82D0F" w:rsidR="3DC92616" w:rsidRDefault="3DC92616" w:rsidP="37449501">
      <w:pPr>
        <w:tabs>
          <w:tab w:val="left" w:pos="567"/>
        </w:tabs>
        <w:spacing w:after="200" w:line="276" w:lineRule="auto"/>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«Виконавець» зобов’язується виконати повний обсяг робіт передбачений проектною документацією.</w:t>
      </w:r>
    </w:p>
    <w:p w14:paraId="6DDB0936" w14:textId="426CEE03" w:rsidR="37449501" w:rsidRDefault="37449501" w:rsidP="37449501">
      <w:pPr>
        <w:tabs>
          <w:tab w:val="left" w:pos="567"/>
        </w:tabs>
        <w:jc w:val="both"/>
        <w:rPr>
          <w:rFonts w:ascii="Times New Roman" w:eastAsia="Times New Roman" w:hAnsi="Times New Roman" w:cs="Times New Roman"/>
          <w:b/>
          <w:bCs/>
          <w:color w:val="000000" w:themeColor="text1"/>
          <w:sz w:val="24"/>
          <w:szCs w:val="24"/>
        </w:rPr>
      </w:pPr>
    </w:p>
    <w:p w14:paraId="138F381C" w14:textId="6B5D79BC" w:rsidR="00373AC7" w:rsidRDefault="005373A1" w:rsidP="084D5992">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b/>
          <w:bCs/>
          <w:color w:val="000000" w:themeColor="text1"/>
          <w:sz w:val="24"/>
          <w:szCs w:val="24"/>
        </w:rPr>
        <w:t>10</w:t>
      </w:r>
      <w:r w:rsidR="3380C159" w:rsidRPr="37449501">
        <w:rPr>
          <w:rFonts w:ascii="Times New Roman" w:eastAsia="Times New Roman" w:hAnsi="Times New Roman" w:cs="Times New Roman"/>
          <w:b/>
          <w:bCs/>
          <w:color w:val="000000" w:themeColor="text1"/>
          <w:sz w:val="24"/>
          <w:szCs w:val="24"/>
        </w:rPr>
        <w:t>. Вимоги до Виконавця</w:t>
      </w:r>
    </w:p>
    <w:p w14:paraId="713E43DA" w14:textId="6B981E12" w:rsidR="00373AC7" w:rsidRDefault="3380C159" w:rsidP="00941518">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«Виконавець» повинен мати позитивний досвід в якості </w:t>
      </w:r>
      <w:r w:rsidR="00941518">
        <w:rPr>
          <w:rFonts w:ascii="Times New Roman" w:eastAsia="Times New Roman" w:hAnsi="Times New Roman" w:cs="Times New Roman"/>
          <w:color w:val="000000" w:themeColor="text1"/>
          <w:sz w:val="24"/>
          <w:szCs w:val="24"/>
        </w:rPr>
        <w:t xml:space="preserve">виконавця аналогічних договорів </w:t>
      </w:r>
      <w:bookmarkStart w:id="0" w:name="_GoBack"/>
      <w:bookmarkEnd w:id="0"/>
      <w:r w:rsidRPr="084D5992">
        <w:rPr>
          <w:rFonts w:ascii="Times New Roman" w:eastAsia="Times New Roman" w:hAnsi="Times New Roman" w:cs="Times New Roman"/>
          <w:color w:val="000000" w:themeColor="text1"/>
          <w:sz w:val="24"/>
          <w:szCs w:val="24"/>
        </w:rPr>
        <w:t>(за 2020-202</w:t>
      </w:r>
      <w:r w:rsidR="54DBAA10" w:rsidRPr="084D5992">
        <w:rPr>
          <w:rFonts w:ascii="Times New Roman" w:eastAsia="Times New Roman" w:hAnsi="Times New Roman" w:cs="Times New Roman"/>
          <w:color w:val="000000" w:themeColor="text1"/>
          <w:sz w:val="24"/>
          <w:szCs w:val="24"/>
        </w:rPr>
        <w:t>3</w:t>
      </w:r>
      <w:r w:rsidRPr="084D5992">
        <w:rPr>
          <w:rFonts w:ascii="Times New Roman" w:eastAsia="Times New Roman" w:hAnsi="Times New Roman" w:cs="Times New Roman"/>
          <w:color w:val="000000" w:themeColor="text1"/>
          <w:sz w:val="24"/>
          <w:szCs w:val="24"/>
        </w:rPr>
        <w:t xml:space="preserve"> роки із встановленою потужністю сонячної електростанції не менше, ніж 20 кВт).</w:t>
      </w:r>
    </w:p>
    <w:p w14:paraId="3B45B4F0" w14:textId="7A0FA1AD" w:rsidR="00373AC7" w:rsidRDefault="00373AC7" w:rsidP="084D5992">
      <w:pPr>
        <w:tabs>
          <w:tab w:val="left" w:pos="567"/>
        </w:tabs>
        <w:jc w:val="both"/>
        <w:rPr>
          <w:rFonts w:ascii="Times New Roman" w:eastAsia="Times New Roman" w:hAnsi="Times New Roman" w:cs="Times New Roman"/>
          <w:color w:val="000000" w:themeColor="text1"/>
          <w:sz w:val="24"/>
          <w:szCs w:val="24"/>
        </w:rPr>
      </w:pPr>
    </w:p>
    <w:p w14:paraId="2C81AED7" w14:textId="6DCFD49D"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Наявність працівників відповідної кваліфікації, які мають необхідні знання та досвід:</w:t>
      </w:r>
    </w:p>
    <w:p w14:paraId="0E41D3D7" w14:textId="302AEDD6" w:rsidR="00373AC7" w:rsidRDefault="3380C159" w:rsidP="084D5992">
      <w:pPr>
        <w:pStyle w:val="a6"/>
        <w:numPr>
          <w:ilvl w:val="0"/>
          <w:numId w:val="7"/>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Наявність  у персоналу сертифікату про проходження навчання від виробника обладнання;</w:t>
      </w:r>
    </w:p>
    <w:p w14:paraId="01EE6ABD" w14:textId="4F581F9F" w:rsidR="00373AC7" w:rsidRDefault="3380C159" w:rsidP="084D5992">
      <w:pPr>
        <w:pStyle w:val="a6"/>
        <w:numPr>
          <w:ilvl w:val="0"/>
          <w:numId w:val="7"/>
        </w:numPr>
        <w:tabs>
          <w:tab w:val="left" w:pos="567"/>
        </w:tabs>
        <w:spacing w:after="200"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Наявність у персоналу посвідчення про допуск для робіт в електроустановках до 1000 В та вище.</w:t>
      </w:r>
    </w:p>
    <w:p w14:paraId="0FE8BA6D" w14:textId="3D61B3A3"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 «Виконавець» забезпечує монтаж та здійснює обслуговування обладнання в період гарантійного терміну згідно встановленого строку.</w:t>
      </w:r>
    </w:p>
    <w:p w14:paraId="3B165B13" w14:textId="1F17FDC9"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«Виконавець» повинен мати договори поставки основного обладнання безпосередньо із виробниками обладнання або із дистриб'юторами, що мають офіційний статус на території України.</w:t>
      </w:r>
    </w:p>
    <w:p w14:paraId="0D6CC55E" w14:textId="43BBD28C" w:rsidR="00373AC7" w:rsidRDefault="00373AC7" w:rsidP="084D5992">
      <w:pPr>
        <w:tabs>
          <w:tab w:val="left" w:pos="567"/>
          <w:tab w:val="left" w:pos="6030"/>
          <w:tab w:val="right" w:pos="14570"/>
        </w:tabs>
        <w:jc w:val="both"/>
        <w:rPr>
          <w:rFonts w:ascii="Times New Roman" w:eastAsia="Times New Roman" w:hAnsi="Times New Roman" w:cs="Times New Roman"/>
          <w:color w:val="000000" w:themeColor="text1"/>
          <w:sz w:val="24"/>
          <w:szCs w:val="24"/>
        </w:rPr>
      </w:pPr>
    </w:p>
    <w:p w14:paraId="73F79297" w14:textId="2C46E316" w:rsidR="00373AC7" w:rsidRDefault="00373AC7" w:rsidP="084D5992">
      <w:pPr>
        <w:tabs>
          <w:tab w:val="left" w:pos="567"/>
          <w:tab w:val="left" w:pos="6030"/>
          <w:tab w:val="right" w:pos="14570"/>
        </w:tabs>
        <w:jc w:val="both"/>
        <w:rPr>
          <w:rFonts w:ascii="Times New Roman" w:eastAsia="Times New Roman" w:hAnsi="Times New Roman" w:cs="Times New Roman"/>
          <w:color w:val="000000" w:themeColor="text1"/>
          <w:sz w:val="24"/>
          <w:szCs w:val="24"/>
        </w:rPr>
      </w:pPr>
    </w:p>
    <w:p w14:paraId="3CEEA9AD" w14:textId="0B2A4E38" w:rsidR="00373AC7" w:rsidRDefault="00373AC7" w:rsidP="084D5992">
      <w:pPr>
        <w:tabs>
          <w:tab w:val="left" w:pos="567"/>
          <w:tab w:val="left" w:pos="6030"/>
          <w:tab w:val="right" w:pos="14570"/>
        </w:tabs>
        <w:jc w:val="both"/>
        <w:rPr>
          <w:rFonts w:ascii="Times New Roman" w:eastAsia="Times New Roman" w:hAnsi="Times New Roman" w:cs="Times New Roman"/>
          <w:color w:val="000000" w:themeColor="text1"/>
          <w:sz w:val="24"/>
          <w:szCs w:val="24"/>
        </w:rPr>
      </w:pPr>
    </w:p>
    <w:p w14:paraId="7DB1E0BE" w14:textId="2CD0E547" w:rsidR="00373AC7" w:rsidRDefault="00373AC7" w:rsidP="084D5992">
      <w:pPr>
        <w:tabs>
          <w:tab w:val="left" w:pos="567"/>
          <w:tab w:val="left" w:pos="6030"/>
          <w:tab w:val="right" w:pos="14570"/>
        </w:tabs>
        <w:jc w:val="both"/>
        <w:rPr>
          <w:rFonts w:ascii="Times New Roman" w:eastAsia="Times New Roman" w:hAnsi="Times New Roman" w:cs="Times New Roman"/>
          <w:color w:val="000000" w:themeColor="text1"/>
          <w:sz w:val="24"/>
          <w:szCs w:val="24"/>
        </w:rPr>
      </w:pPr>
    </w:p>
    <w:p w14:paraId="7DE8C37E" w14:textId="31B31A76" w:rsidR="00373AC7" w:rsidRDefault="00373AC7" w:rsidP="084D5992">
      <w:pPr>
        <w:tabs>
          <w:tab w:val="left" w:pos="567"/>
          <w:tab w:val="left" w:pos="6030"/>
          <w:tab w:val="right" w:pos="14570"/>
        </w:tabs>
        <w:jc w:val="both"/>
        <w:rPr>
          <w:rFonts w:ascii="Times New Roman" w:eastAsia="Times New Roman" w:hAnsi="Times New Roman" w:cs="Times New Roman"/>
          <w:color w:val="000000" w:themeColor="text1"/>
          <w:sz w:val="24"/>
          <w:szCs w:val="24"/>
        </w:rPr>
      </w:pPr>
    </w:p>
    <w:p w14:paraId="4BA196E7" w14:textId="3AD28B7D" w:rsidR="00373AC7" w:rsidRDefault="00373AC7" w:rsidP="084D5992"/>
    <w:sectPr w:rsidR="00373AC7">
      <w:pgSz w:w="11906" w:h="16838"/>
      <w:pgMar w:top="1440" w:right="1440" w:bottom="1440" w:left="1440" w:header="708" w:footer="708"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B810C"/>
    <w:multiLevelType w:val="multilevel"/>
    <w:tmpl w:val="569CF280"/>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3E546C"/>
    <w:multiLevelType w:val="multilevel"/>
    <w:tmpl w:val="E60CF68E"/>
    <w:lvl w:ilvl="0">
      <w:start w:val="1"/>
      <w:numFmt w:val="bullet"/>
      <w:lvlText w:val="-"/>
      <w:lvlJc w:val="left"/>
      <w:pPr>
        <w:ind w:left="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0BA15F"/>
    <w:multiLevelType w:val="multilevel"/>
    <w:tmpl w:val="976C9276"/>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B28B4D"/>
    <w:multiLevelType w:val="multilevel"/>
    <w:tmpl w:val="6C20829A"/>
    <w:lvl w:ilvl="0">
      <w:start w:val="1"/>
      <w:numFmt w:val="bullet"/>
      <w:lvlText w:val="-"/>
      <w:lvlJc w:val="left"/>
      <w:pPr>
        <w:ind w:left="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8830C0"/>
    <w:multiLevelType w:val="multilevel"/>
    <w:tmpl w:val="D43E039E"/>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BCF2FD"/>
    <w:multiLevelType w:val="multilevel"/>
    <w:tmpl w:val="812AB7C8"/>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D437C3"/>
    <w:multiLevelType w:val="multilevel"/>
    <w:tmpl w:val="03F4292E"/>
    <w:lvl w:ilvl="0">
      <w:start w:val="1"/>
      <w:numFmt w:val="decimal"/>
      <w:lvlText w:val="%1."/>
      <w:lvlJc w:val="left"/>
      <w:pPr>
        <w:ind w:left="240" w:hanging="24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52B10A"/>
    <w:multiLevelType w:val="multilevel"/>
    <w:tmpl w:val="FCAC091C"/>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CCE6AC"/>
    <w:multiLevelType w:val="multilevel"/>
    <w:tmpl w:val="86E80F2C"/>
    <w:lvl w:ilvl="0">
      <w:start w:val="4"/>
      <w:numFmt w:val="decimal"/>
      <w:lvlText w:val="%1."/>
      <w:lvlJc w:val="left"/>
      <w:pPr>
        <w:ind w:left="240" w:hanging="24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77213F"/>
    <w:multiLevelType w:val="multilevel"/>
    <w:tmpl w:val="560C9592"/>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3AAF62"/>
    <w:multiLevelType w:val="multilevel"/>
    <w:tmpl w:val="CBE23B78"/>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AB4930"/>
    <w:multiLevelType w:val="hybridMultilevel"/>
    <w:tmpl w:val="E9ACED48"/>
    <w:lvl w:ilvl="0" w:tplc="685E3DA6">
      <w:start w:val="1"/>
      <w:numFmt w:val="bullet"/>
      <w:lvlText w:val=""/>
      <w:lvlJc w:val="left"/>
      <w:pPr>
        <w:ind w:left="778" w:hanging="504"/>
      </w:pPr>
      <w:rPr>
        <w:rFonts w:ascii="Symbol" w:hAnsi="Symbol" w:hint="default"/>
      </w:rPr>
    </w:lvl>
    <w:lvl w:ilvl="1" w:tplc="52D641E8">
      <w:start w:val="1"/>
      <w:numFmt w:val="bullet"/>
      <w:lvlText w:val="o"/>
      <w:lvlJc w:val="left"/>
      <w:pPr>
        <w:ind w:left="1440" w:hanging="360"/>
      </w:pPr>
      <w:rPr>
        <w:rFonts w:ascii="Courier New" w:hAnsi="Courier New" w:hint="default"/>
      </w:rPr>
    </w:lvl>
    <w:lvl w:ilvl="2" w:tplc="EC3EB9B8">
      <w:start w:val="1"/>
      <w:numFmt w:val="bullet"/>
      <w:lvlText w:val=""/>
      <w:lvlJc w:val="left"/>
      <w:pPr>
        <w:ind w:left="2160" w:hanging="360"/>
      </w:pPr>
      <w:rPr>
        <w:rFonts w:ascii="Wingdings" w:hAnsi="Wingdings" w:hint="default"/>
      </w:rPr>
    </w:lvl>
    <w:lvl w:ilvl="3" w:tplc="43F6893C">
      <w:start w:val="1"/>
      <w:numFmt w:val="bullet"/>
      <w:lvlText w:val=""/>
      <w:lvlJc w:val="left"/>
      <w:pPr>
        <w:ind w:left="2880" w:hanging="360"/>
      </w:pPr>
      <w:rPr>
        <w:rFonts w:ascii="Symbol" w:hAnsi="Symbol" w:hint="default"/>
      </w:rPr>
    </w:lvl>
    <w:lvl w:ilvl="4" w:tplc="498032DE">
      <w:start w:val="1"/>
      <w:numFmt w:val="bullet"/>
      <w:lvlText w:val="o"/>
      <w:lvlJc w:val="left"/>
      <w:pPr>
        <w:ind w:left="3600" w:hanging="360"/>
      </w:pPr>
      <w:rPr>
        <w:rFonts w:ascii="Courier New" w:hAnsi="Courier New" w:hint="default"/>
      </w:rPr>
    </w:lvl>
    <w:lvl w:ilvl="5" w:tplc="FABEDAD2">
      <w:start w:val="1"/>
      <w:numFmt w:val="bullet"/>
      <w:lvlText w:val=""/>
      <w:lvlJc w:val="left"/>
      <w:pPr>
        <w:ind w:left="4320" w:hanging="360"/>
      </w:pPr>
      <w:rPr>
        <w:rFonts w:ascii="Wingdings" w:hAnsi="Wingdings" w:hint="default"/>
      </w:rPr>
    </w:lvl>
    <w:lvl w:ilvl="6" w:tplc="586C7AF2">
      <w:start w:val="1"/>
      <w:numFmt w:val="bullet"/>
      <w:lvlText w:val=""/>
      <w:lvlJc w:val="left"/>
      <w:pPr>
        <w:ind w:left="5040" w:hanging="360"/>
      </w:pPr>
      <w:rPr>
        <w:rFonts w:ascii="Symbol" w:hAnsi="Symbol" w:hint="default"/>
      </w:rPr>
    </w:lvl>
    <w:lvl w:ilvl="7" w:tplc="2C4A8FEE">
      <w:start w:val="1"/>
      <w:numFmt w:val="bullet"/>
      <w:lvlText w:val="o"/>
      <w:lvlJc w:val="left"/>
      <w:pPr>
        <w:ind w:left="5760" w:hanging="360"/>
      </w:pPr>
      <w:rPr>
        <w:rFonts w:ascii="Courier New" w:hAnsi="Courier New" w:hint="default"/>
      </w:rPr>
    </w:lvl>
    <w:lvl w:ilvl="8" w:tplc="2FBEEA74">
      <w:start w:val="1"/>
      <w:numFmt w:val="bullet"/>
      <w:lvlText w:val=""/>
      <w:lvlJc w:val="left"/>
      <w:pPr>
        <w:ind w:left="6480" w:hanging="360"/>
      </w:pPr>
      <w:rPr>
        <w:rFonts w:ascii="Wingdings" w:hAnsi="Wingdings" w:hint="default"/>
      </w:rPr>
    </w:lvl>
  </w:abstractNum>
  <w:abstractNum w:abstractNumId="12" w15:restartNumberingAfterBreak="0">
    <w:nsid w:val="22CB6463"/>
    <w:multiLevelType w:val="multilevel"/>
    <w:tmpl w:val="4C1404C2"/>
    <w:lvl w:ilvl="0">
      <w:start w:val="3"/>
      <w:numFmt w:val="decimal"/>
      <w:lvlText w:val="%1."/>
      <w:lvlJc w:val="left"/>
      <w:pPr>
        <w:ind w:left="240" w:hanging="24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177805"/>
    <w:multiLevelType w:val="multilevel"/>
    <w:tmpl w:val="69BE3FD6"/>
    <w:lvl w:ilvl="0">
      <w:start w:val="1"/>
      <w:numFmt w:val="bullet"/>
      <w:lvlText w:val="-"/>
      <w:lvlJc w:val="left"/>
      <w:pPr>
        <w:ind w:left="644"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EE0AD4"/>
    <w:multiLevelType w:val="multilevel"/>
    <w:tmpl w:val="88964DF2"/>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6B0384"/>
    <w:multiLevelType w:val="multilevel"/>
    <w:tmpl w:val="D5E675CC"/>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25B692"/>
    <w:multiLevelType w:val="multilevel"/>
    <w:tmpl w:val="9C141A46"/>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F41B5E"/>
    <w:multiLevelType w:val="multilevel"/>
    <w:tmpl w:val="B5866F6A"/>
    <w:lvl w:ilvl="0">
      <w:start w:val="2"/>
      <w:numFmt w:val="decimal"/>
      <w:lvlText w:val="%1."/>
      <w:lvlJc w:val="left"/>
      <w:pPr>
        <w:ind w:left="240" w:hanging="24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12B949"/>
    <w:multiLevelType w:val="multilevel"/>
    <w:tmpl w:val="EE746A18"/>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52CABBF"/>
    <w:multiLevelType w:val="multilevel"/>
    <w:tmpl w:val="BA3E92FC"/>
    <w:lvl w:ilvl="0">
      <w:start w:val="1"/>
      <w:numFmt w:val="bullet"/>
      <w:lvlText w:val="-"/>
      <w:lvlJc w:val="left"/>
      <w:pPr>
        <w:ind w:left="644"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DD96DA"/>
    <w:multiLevelType w:val="multilevel"/>
    <w:tmpl w:val="F0B4CCC2"/>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C0E012"/>
    <w:multiLevelType w:val="multilevel"/>
    <w:tmpl w:val="1F4C0E1A"/>
    <w:lvl w:ilvl="0">
      <w:start w:val="2"/>
      <w:numFmt w:val="decimal"/>
      <w:lvlText w:val="4.%1"/>
      <w:lvlJc w:val="left"/>
      <w:pPr>
        <w:ind w:left="644" w:hanging="359"/>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2BE3D0"/>
    <w:multiLevelType w:val="multilevel"/>
    <w:tmpl w:val="5E00B3DE"/>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3297777"/>
    <w:multiLevelType w:val="hybridMultilevel"/>
    <w:tmpl w:val="B798B55E"/>
    <w:lvl w:ilvl="0" w:tplc="650AB06C">
      <w:start w:val="1"/>
      <w:numFmt w:val="bullet"/>
      <w:lvlText w:val=""/>
      <w:lvlJc w:val="left"/>
      <w:pPr>
        <w:ind w:left="778" w:hanging="504"/>
      </w:pPr>
      <w:rPr>
        <w:rFonts w:ascii="Symbol" w:hAnsi="Symbol" w:hint="default"/>
      </w:rPr>
    </w:lvl>
    <w:lvl w:ilvl="1" w:tplc="944ED91C">
      <w:start w:val="1"/>
      <w:numFmt w:val="bullet"/>
      <w:lvlText w:val="o"/>
      <w:lvlJc w:val="left"/>
      <w:pPr>
        <w:ind w:left="1440" w:hanging="360"/>
      </w:pPr>
      <w:rPr>
        <w:rFonts w:ascii="Courier New" w:hAnsi="Courier New" w:hint="default"/>
      </w:rPr>
    </w:lvl>
    <w:lvl w:ilvl="2" w:tplc="BD0C1648">
      <w:start w:val="1"/>
      <w:numFmt w:val="bullet"/>
      <w:lvlText w:val=""/>
      <w:lvlJc w:val="left"/>
      <w:pPr>
        <w:ind w:left="2160" w:hanging="360"/>
      </w:pPr>
      <w:rPr>
        <w:rFonts w:ascii="Wingdings" w:hAnsi="Wingdings" w:hint="default"/>
      </w:rPr>
    </w:lvl>
    <w:lvl w:ilvl="3" w:tplc="45B6D7BE">
      <w:start w:val="1"/>
      <w:numFmt w:val="bullet"/>
      <w:lvlText w:val=""/>
      <w:lvlJc w:val="left"/>
      <w:pPr>
        <w:ind w:left="2880" w:hanging="360"/>
      </w:pPr>
      <w:rPr>
        <w:rFonts w:ascii="Symbol" w:hAnsi="Symbol" w:hint="default"/>
      </w:rPr>
    </w:lvl>
    <w:lvl w:ilvl="4" w:tplc="1F24126C">
      <w:start w:val="1"/>
      <w:numFmt w:val="bullet"/>
      <w:lvlText w:val="o"/>
      <w:lvlJc w:val="left"/>
      <w:pPr>
        <w:ind w:left="3600" w:hanging="360"/>
      </w:pPr>
      <w:rPr>
        <w:rFonts w:ascii="Courier New" w:hAnsi="Courier New" w:hint="default"/>
      </w:rPr>
    </w:lvl>
    <w:lvl w:ilvl="5" w:tplc="3E780C3C">
      <w:start w:val="1"/>
      <w:numFmt w:val="bullet"/>
      <w:lvlText w:val=""/>
      <w:lvlJc w:val="left"/>
      <w:pPr>
        <w:ind w:left="4320" w:hanging="360"/>
      </w:pPr>
      <w:rPr>
        <w:rFonts w:ascii="Wingdings" w:hAnsi="Wingdings" w:hint="default"/>
      </w:rPr>
    </w:lvl>
    <w:lvl w:ilvl="6" w:tplc="C7DCCE10">
      <w:start w:val="1"/>
      <w:numFmt w:val="bullet"/>
      <w:lvlText w:val=""/>
      <w:lvlJc w:val="left"/>
      <w:pPr>
        <w:ind w:left="5040" w:hanging="360"/>
      </w:pPr>
      <w:rPr>
        <w:rFonts w:ascii="Symbol" w:hAnsi="Symbol" w:hint="default"/>
      </w:rPr>
    </w:lvl>
    <w:lvl w:ilvl="7" w:tplc="F9B8B898">
      <w:start w:val="1"/>
      <w:numFmt w:val="bullet"/>
      <w:lvlText w:val="o"/>
      <w:lvlJc w:val="left"/>
      <w:pPr>
        <w:ind w:left="5760" w:hanging="360"/>
      </w:pPr>
      <w:rPr>
        <w:rFonts w:ascii="Courier New" w:hAnsi="Courier New" w:hint="default"/>
      </w:rPr>
    </w:lvl>
    <w:lvl w:ilvl="8" w:tplc="2234933C">
      <w:start w:val="1"/>
      <w:numFmt w:val="bullet"/>
      <w:lvlText w:val=""/>
      <w:lvlJc w:val="left"/>
      <w:pPr>
        <w:ind w:left="6480" w:hanging="360"/>
      </w:pPr>
      <w:rPr>
        <w:rFonts w:ascii="Wingdings" w:hAnsi="Wingdings" w:hint="default"/>
      </w:rPr>
    </w:lvl>
  </w:abstractNum>
  <w:abstractNum w:abstractNumId="24" w15:restartNumberingAfterBreak="0">
    <w:nsid w:val="4CB0EF45"/>
    <w:multiLevelType w:val="multilevel"/>
    <w:tmpl w:val="9BFA5AAC"/>
    <w:lvl w:ilvl="0">
      <w:start w:val="1"/>
      <w:numFmt w:val="decimal"/>
      <w:lvlText w:val="4.%1"/>
      <w:lvlJc w:val="left"/>
      <w:pPr>
        <w:ind w:left="644" w:hanging="359"/>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D872E11"/>
    <w:multiLevelType w:val="multilevel"/>
    <w:tmpl w:val="7AA0D3C0"/>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6614166"/>
    <w:multiLevelType w:val="hybridMultilevel"/>
    <w:tmpl w:val="E7C40C70"/>
    <w:lvl w:ilvl="0" w:tplc="847E3B9C">
      <w:start w:val="1"/>
      <w:numFmt w:val="bullet"/>
      <w:lvlText w:val=""/>
      <w:lvlJc w:val="left"/>
      <w:pPr>
        <w:ind w:left="994" w:hanging="360"/>
      </w:pPr>
      <w:rPr>
        <w:rFonts w:ascii="Symbol" w:hAnsi="Symbol" w:hint="default"/>
      </w:rPr>
    </w:lvl>
    <w:lvl w:ilvl="1" w:tplc="5FFEE64A">
      <w:start w:val="1"/>
      <w:numFmt w:val="bullet"/>
      <w:lvlText w:val="o"/>
      <w:lvlJc w:val="left"/>
      <w:pPr>
        <w:ind w:left="1440" w:hanging="360"/>
      </w:pPr>
      <w:rPr>
        <w:rFonts w:ascii="Courier New" w:hAnsi="Courier New" w:hint="default"/>
      </w:rPr>
    </w:lvl>
    <w:lvl w:ilvl="2" w:tplc="21726E6C">
      <w:start w:val="1"/>
      <w:numFmt w:val="bullet"/>
      <w:lvlText w:val=""/>
      <w:lvlJc w:val="left"/>
      <w:pPr>
        <w:ind w:left="2160" w:hanging="360"/>
      </w:pPr>
      <w:rPr>
        <w:rFonts w:ascii="Wingdings" w:hAnsi="Wingdings" w:hint="default"/>
      </w:rPr>
    </w:lvl>
    <w:lvl w:ilvl="3" w:tplc="825A494E">
      <w:start w:val="1"/>
      <w:numFmt w:val="bullet"/>
      <w:lvlText w:val=""/>
      <w:lvlJc w:val="left"/>
      <w:pPr>
        <w:ind w:left="2880" w:hanging="360"/>
      </w:pPr>
      <w:rPr>
        <w:rFonts w:ascii="Symbol" w:hAnsi="Symbol" w:hint="default"/>
      </w:rPr>
    </w:lvl>
    <w:lvl w:ilvl="4" w:tplc="94922240">
      <w:start w:val="1"/>
      <w:numFmt w:val="bullet"/>
      <w:lvlText w:val="o"/>
      <w:lvlJc w:val="left"/>
      <w:pPr>
        <w:ind w:left="3600" w:hanging="360"/>
      </w:pPr>
      <w:rPr>
        <w:rFonts w:ascii="Courier New" w:hAnsi="Courier New" w:hint="default"/>
      </w:rPr>
    </w:lvl>
    <w:lvl w:ilvl="5" w:tplc="75D04956">
      <w:start w:val="1"/>
      <w:numFmt w:val="bullet"/>
      <w:lvlText w:val=""/>
      <w:lvlJc w:val="left"/>
      <w:pPr>
        <w:ind w:left="4320" w:hanging="360"/>
      </w:pPr>
      <w:rPr>
        <w:rFonts w:ascii="Wingdings" w:hAnsi="Wingdings" w:hint="default"/>
      </w:rPr>
    </w:lvl>
    <w:lvl w:ilvl="6" w:tplc="FEC8F452">
      <w:start w:val="1"/>
      <w:numFmt w:val="bullet"/>
      <w:lvlText w:val=""/>
      <w:lvlJc w:val="left"/>
      <w:pPr>
        <w:ind w:left="5040" w:hanging="360"/>
      </w:pPr>
      <w:rPr>
        <w:rFonts w:ascii="Symbol" w:hAnsi="Symbol" w:hint="default"/>
      </w:rPr>
    </w:lvl>
    <w:lvl w:ilvl="7" w:tplc="B81A51B6">
      <w:start w:val="1"/>
      <w:numFmt w:val="bullet"/>
      <w:lvlText w:val="o"/>
      <w:lvlJc w:val="left"/>
      <w:pPr>
        <w:ind w:left="5760" w:hanging="360"/>
      </w:pPr>
      <w:rPr>
        <w:rFonts w:ascii="Courier New" w:hAnsi="Courier New" w:hint="default"/>
      </w:rPr>
    </w:lvl>
    <w:lvl w:ilvl="8" w:tplc="407EB614">
      <w:start w:val="1"/>
      <w:numFmt w:val="bullet"/>
      <w:lvlText w:val=""/>
      <w:lvlJc w:val="left"/>
      <w:pPr>
        <w:ind w:left="6480" w:hanging="360"/>
      </w:pPr>
      <w:rPr>
        <w:rFonts w:ascii="Wingdings" w:hAnsi="Wingdings" w:hint="default"/>
      </w:rPr>
    </w:lvl>
  </w:abstractNum>
  <w:abstractNum w:abstractNumId="27" w15:restartNumberingAfterBreak="0">
    <w:nsid w:val="5CB723D3"/>
    <w:multiLevelType w:val="multilevel"/>
    <w:tmpl w:val="010EDA9A"/>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3CEB7A"/>
    <w:multiLevelType w:val="multilevel"/>
    <w:tmpl w:val="528055D6"/>
    <w:lvl w:ilvl="0">
      <w:start w:val="1"/>
      <w:numFmt w:val="bullet"/>
      <w:lvlText w:val="-"/>
      <w:lvlJc w:val="left"/>
      <w:pPr>
        <w:ind w:left="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708CBC"/>
    <w:multiLevelType w:val="multilevel"/>
    <w:tmpl w:val="73AE5150"/>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40A43E"/>
    <w:multiLevelType w:val="multilevel"/>
    <w:tmpl w:val="5D34059E"/>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25075E1"/>
    <w:multiLevelType w:val="multilevel"/>
    <w:tmpl w:val="384AE70A"/>
    <w:lvl w:ilvl="0">
      <w:start w:val="1"/>
      <w:numFmt w:val="bullet"/>
      <w:lvlText w:val="-"/>
      <w:lvlJc w:val="left"/>
      <w:pPr>
        <w:ind w:left="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E52898"/>
    <w:multiLevelType w:val="hybridMultilevel"/>
    <w:tmpl w:val="637C0146"/>
    <w:lvl w:ilvl="0" w:tplc="4A7CDE64">
      <w:start w:val="1"/>
      <w:numFmt w:val="bullet"/>
      <w:lvlText w:val=""/>
      <w:lvlJc w:val="left"/>
      <w:pPr>
        <w:ind w:left="1714" w:hanging="360"/>
      </w:pPr>
      <w:rPr>
        <w:rFonts w:ascii="Symbol" w:hAnsi="Symbol" w:hint="default"/>
      </w:rPr>
    </w:lvl>
    <w:lvl w:ilvl="1" w:tplc="510245E2">
      <w:start w:val="1"/>
      <w:numFmt w:val="bullet"/>
      <w:lvlText w:val="o"/>
      <w:lvlJc w:val="left"/>
      <w:pPr>
        <w:ind w:left="1440" w:hanging="360"/>
      </w:pPr>
      <w:rPr>
        <w:rFonts w:ascii="Courier New" w:hAnsi="Courier New" w:hint="default"/>
      </w:rPr>
    </w:lvl>
    <w:lvl w:ilvl="2" w:tplc="836C41C2">
      <w:start w:val="1"/>
      <w:numFmt w:val="bullet"/>
      <w:lvlText w:val=""/>
      <w:lvlJc w:val="left"/>
      <w:pPr>
        <w:ind w:left="2160" w:hanging="360"/>
      </w:pPr>
      <w:rPr>
        <w:rFonts w:ascii="Wingdings" w:hAnsi="Wingdings" w:hint="default"/>
      </w:rPr>
    </w:lvl>
    <w:lvl w:ilvl="3" w:tplc="060098F6">
      <w:start w:val="1"/>
      <w:numFmt w:val="bullet"/>
      <w:lvlText w:val=""/>
      <w:lvlJc w:val="left"/>
      <w:pPr>
        <w:ind w:left="2880" w:hanging="360"/>
      </w:pPr>
      <w:rPr>
        <w:rFonts w:ascii="Symbol" w:hAnsi="Symbol" w:hint="default"/>
      </w:rPr>
    </w:lvl>
    <w:lvl w:ilvl="4" w:tplc="A514873C">
      <w:start w:val="1"/>
      <w:numFmt w:val="bullet"/>
      <w:lvlText w:val="o"/>
      <w:lvlJc w:val="left"/>
      <w:pPr>
        <w:ind w:left="3600" w:hanging="360"/>
      </w:pPr>
      <w:rPr>
        <w:rFonts w:ascii="Courier New" w:hAnsi="Courier New" w:hint="default"/>
      </w:rPr>
    </w:lvl>
    <w:lvl w:ilvl="5" w:tplc="7714B232">
      <w:start w:val="1"/>
      <w:numFmt w:val="bullet"/>
      <w:lvlText w:val=""/>
      <w:lvlJc w:val="left"/>
      <w:pPr>
        <w:ind w:left="4320" w:hanging="360"/>
      </w:pPr>
      <w:rPr>
        <w:rFonts w:ascii="Wingdings" w:hAnsi="Wingdings" w:hint="default"/>
      </w:rPr>
    </w:lvl>
    <w:lvl w:ilvl="6" w:tplc="97C6067E">
      <w:start w:val="1"/>
      <w:numFmt w:val="bullet"/>
      <w:lvlText w:val=""/>
      <w:lvlJc w:val="left"/>
      <w:pPr>
        <w:ind w:left="5040" w:hanging="360"/>
      </w:pPr>
      <w:rPr>
        <w:rFonts w:ascii="Symbol" w:hAnsi="Symbol" w:hint="default"/>
      </w:rPr>
    </w:lvl>
    <w:lvl w:ilvl="7" w:tplc="8B9686B6">
      <w:start w:val="1"/>
      <w:numFmt w:val="bullet"/>
      <w:lvlText w:val="o"/>
      <w:lvlJc w:val="left"/>
      <w:pPr>
        <w:ind w:left="5760" w:hanging="360"/>
      </w:pPr>
      <w:rPr>
        <w:rFonts w:ascii="Courier New" w:hAnsi="Courier New" w:hint="default"/>
      </w:rPr>
    </w:lvl>
    <w:lvl w:ilvl="8" w:tplc="918AEBBA">
      <w:start w:val="1"/>
      <w:numFmt w:val="bullet"/>
      <w:lvlText w:val=""/>
      <w:lvlJc w:val="left"/>
      <w:pPr>
        <w:ind w:left="6480" w:hanging="360"/>
      </w:pPr>
      <w:rPr>
        <w:rFonts w:ascii="Wingdings" w:hAnsi="Wingdings" w:hint="default"/>
      </w:rPr>
    </w:lvl>
  </w:abstractNum>
  <w:abstractNum w:abstractNumId="33" w15:restartNumberingAfterBreak="0">
    <w:nsid w:val="64DC832F"/>
    <w:multiLevelType w:val="multilevel"/>
    <w:tmpl w:val="CF7A2852"/>
    <w:lvl w:ilvl="0">
      <w:start w:val="1"/>
      <w:numFmt w:val="bullet"/>
      <w:lvlText w:val="-"/>
      <w:lvlJc w:val="left"/>
      <w:pPr>
        <w:ind w:left="644"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DD1A88"/>
    <w:multiLevelType w:val="hybridMultilevel"/>
    <w:tmpl w:val="CDF4A1EC"/>
    <w:lvl w:ilvl="0" w:tplc="8B6086AA">
      <w:start w:val="1"/>
      <w:numFmt w:val="bullet"/>
      <w:lvlText w:val=""/>
      <w:lvlJc w:val="left"/>
      <w:pPr>
        <w:ind w:left="1714" w:hanging="360"/>
      </w:pPr>
      <w:rPr>
        <w:rFonts w:ascii="Symbol" w:hAnsi="Symbol" w:hint="default"/>
      </w:rPr>
    </w:lvl>
    <w:lvl w:ilvl="1" w:tplc="AB707B12">
      <w:start w:val="1"/>
      <w:numFmt w:val="bullet"/>
      <w:lvlText w:val="o"/>
      <w:lvlJc w:val="left"/>
      <w:pPr>
        <w:ind w:left="1440" w:hanging="360"/>
      </w:pPr>
      <w:rPr>
        <w:rFonts w:ascii="Courier New" w:hAnsi="Courier New" w:hint="default"/>
      </w:rPr>
    </w:lvl>
    <w:lvl w:ilvl="2" w:tplc="F7FC0614">
      <w:start w:val="1"/>
      <w:numFmt w:val="bullet"/>
      <w:lvlText w:val=""/>
      <w:lvlJc w:val="left"/>
      <w:pPr>
        <w:ind w:left="2160" w:hanging="360"/>
      </w:pPr>
      <w:rPr>
        <w:rFonts w:ascii="Wingdings" w:hAnsi="Wingdings" w:hint="default"/>
      </w:rPr>
    </w:lvl>
    <w:lvl w:ilvl="3" w:tplc="847E3782">
      <w:start w:val="1"/>
      <w:numFmt w:val="bullet"/>
      <w:lvlText w:val=""/>
      <w:lvlJc w:val="left"/>
      <w:pPr>
        <w:ind w:left="2880" w:hanging="360"/>
      </w:pPr>
      <w:rPr>
        <w:rFonts w:ascii="Symbol" w:hAnsi="Symbol" w:hint="default"/>
      </w:rPr>
    </w:lvl>
    <w:lvl w:ilvl="4" w:tplc="DF0A3F38">
      <w:start w:val="1"/>
      <w:numFmt w:val="bullet"/>
      <w:lvlText w:val="o"/>
      <w:lvlJc w:val="left"/>
      <w:pPr>
        <w:ind w:left="3600" w:hanging="360"/>
      </w:pPr>
      <w:rPr>
        <w:rFonts w:ascii="Courier New" w:hAnsi="Courier New" w:hint="default"/>
      </w:rPr>
    </w:lvl>
    <w:lvl w:ilvl="5" w:tplc="B90C7026">
      <w:start w:val="1"/>
      <w:numFmt w:val="bullet"/>
      <w:lvlText w:val=""/>
      <w:lvlJc w:val="left"/>
      <w:pPr>
        <w:ind w:left="4320" w:hanging="360"/>
      </w:pPr>
      <w:rPr>
        <w:rFonts w:ascii="Wingdings" w:hAnsi="Wingdings" w:hint="default"/>
      </w:rPr>
    </w:lvl>
    <w:lvl w:ilvl="6" w:tplc="E244CCFC">
      <w:start w:val="1"/>
      <w:numFmt w:val="bullet"/>
      <w:lvlText w:val=""/>
      <w:lvlJc w:val="left"/>
      <w:pPr>
        <w:ind w:left="5040" w:hanging="360"/>
      </w:pPr>
      <w:rPr>
        <w:rFonts w:ascii="Symbol" w:hAnsi="Symbol" w:hint="default"/>
      </w:rPr>
    </w:lvl>
    <w:lvl w:ilvl="7" w:tplc="58D41D12">
      <w:start w:val="1"/>
      <w:numFmt w:val="bullet"/>
      <w:lvlText w:val="o"/>
      <w:lvlJc w:val="left"/>
      <w:pPr>
        <w:ind w:left="5760" w:hanging="360"/>
      </w:pPr>
      <w:rPr>
        <w:rFonts w:ascii="Courier New" w:hAnsi="Courier New" w:hint="default"/>
      </w:rPr>
    </w:lvl>
    <w:lvl w:ilvl="8" w:tplc="8B5EF688">
      <w:start w:val="1"/>
      <w:numFmt w:val="bullet"/>
      <w:lvlText w:val=""/>
      <w:lvlJc w:val="left"/>
      <w:pPr>
        <w:ind w:left="6480" w:hanging="360"/>
      </w:pPr>
      <w:rPr>
        <w:rFonts w:ascii="Wingdings" w:hAnsi="Wingdings" w:hint="default"/>
      </w:rPr>
    </w:lvl>
  </w:abstractNum>
  <w:abstractNum w:abstractNumId="35" w15:restartNumberingAfterBreak="0">
    <w:nsid w:val="738443FA"/>
    <w:multiLevelType w:val="multilevel"/>
    <w:tmpl w:val="555ADA72"/>
    <w:lvl w:ilvl="0">
      <w:start w:val="1"/>
      <w:numFmt w:val="bullet"/>
      <w:lvlText w:val="-"/>
      <w:lvlJc w:val="left"/>
      <w:pPr>
        <w:ind w:left="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22383A"/>
    <w:multiLevelType w:val="multilevel"/>
    <w:tmpl w:val="274E5DE4"/>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817558"/>
    <w:multiLevelType w:val="hybridMultilevel"/>
    <w:tmpl w:val="76F29C8A"/>
    <w:lvl w:ilvl="0" w:tplc="C506F7B8">
      <w:start w:val="1"/>
      <w:numFmt w:val="bullet"/>
      <w:lvlText w:val=""/>
      <w:lvlJc w:val="left"/>
      <w:pPr>
        <w:ind w:left="994" w:hanging="360"/>
      </w:pPr>
      <w:rPr>
        <w:rFonts w:ascii="Symbol" w:hAnsi="Symbol" w:hint="default"/>
      </w:rPr>
    </w:lvl>
    <w:lvl w:ilvl="1" w:tplc="E4D42758">
      <w:start w:val="1"/>
      <w:numFmt w:val="bullet"/>
      <w:lvlText w:val="o"/>
      <w:lvlJc w:val="left"/>
      <w:pPr>
        <w:ind w:left="1440" w:hanging="360"/>
      </w:pPr>
      <w:rPr>
        <w:rFonts w:ascii="Courier New" w:hAnsi="Courier New" w:hint="default"/>
      </w:rPr>
    </w:lvl>
    <w:lvl w:ilvl="2" w:tplc="9F529960">
      <w:start w:val="1"/>
      <w:numFmt w:val="bullet"/>
      <w:lvlText w:val=""/>
      <w:lvlJc w:val="left"/>
      <w:pPr>
        <w:ind w:left="2160" w:hanging="360"/>
      </w:pPr>
      <w:rPr>
        <w:rFonts w:ascii="Wingdings" w:hAnsi="Wingdings" w:hint="default"/>
      </w:rPr>
    </w:lvl>
    <w:lvl w:ilvl="3" w:tplc="9D5A05C4">
      <w:start w:val="1"/>
      <w:numFmt w:val="bullet"/>
      <w:lvlText w:val=""/>
      <w:lvlJc w:val="left"/>
      <w:pPr>
        <w:ind w:left="2880" w:hanging="360"/>
      </w:pPr>
      <w:rPr>
        <w:rFonts w:ascii="Symbol" w:hAnsi="Symbol" w:hint="default"/>
      </w:rPr>
    </w:lvl>
    <w:lvl w:ilvl="4" w:tplc="AC16335E">
      <w:start w:val="1"/>
      <w:numFmt w:val="bullet"/>
      <w:lvlText w:val="o"/>
      <w:lvlJc w:val="left"/>
      <w:pPr>
        <w:ind w:left="3600" w:hanging="360"/>
      </w:pPr>
      <w:rPr>
        <w:rFonts w:ascii="Courier New" w:hAnsi="Courier New" w:hint="default"/>
      </w:rPr>
    </w:lvl>
    <w:lvl w:ilvl="5" w:tplc="EC1EF3E2">
      <w:start w:val="1"/>
      <w:numFmt w:val="bullet"/>
      <w:lvlText w:val=""/>
      <w:lvlJc w:val="left"/>
      <w:pPr>
        <w:ind w:left="4320" w:hanging="360"/>
      </w:pPr>
      <w:rPr>
        <w:rFonts w:ascii="Wingdings" w:hAnsi="Wingdings" w:hint="default"/>
      </w:rPr>
    </w:lvl>
    <w:lvl w:ilvl="6" w:tplc="DDA6B230">
      <w:start w:val="1"/>
      <w:numFmt w:val="bullet"/>
      <w:lvlText w:val=""/>
      <w:lvlJc w:val="left"/>
      <w:pPr>
        <w:ind w:left="5040" w:hanging="360"/>
      </w:pPr>
      <w:rPr>
        <w:rFonts w:ascii="Symbol" w:hAnsi="Symbol" w:hint="default"/>
      </w:rPr>
    </w:lvl>
    <w:lvl w:ilvl="7" w:tplc="75D01936">
      <w:start w:val="1"/>
      <w:numFmt w:val="bullet"/>
      <w:lvlText w:val="o"/>
      <w:lvlJc w:val="left"/>
      <w:pPr>
        <w:ind w:left="5760" w:hanging="360"/>
      </w:pPr>
      <w:rPr>
        <w:rFonts w:ascii="Courier New" w:hAnsi="Courier New" w:hint="default"/>
      </w:rPr>
    </w:lvl>
    <w:lvl w:ilvl="8" w:tplc="9B2A48B4">
      <w:start w:val="1"/>
      <w:numFmt w:val="bullet"/>
      <w:lvlText w:val=""/>
      <w:lvlJc w:val="left"/>
      <w:pPr>
        <w:ind w:left="6480" w:hanging="360"/>
      </w:pPr>
      <w:rPr>
        <w:rFonts w:ascii="Wingdings" w:hAnsi="Wingdings" w:hint="default"/>
      </w:rPr>
    </w:lvl>
  </w:abstractNum>
  <w:abstractNum w:abstractNumId="38" w15:restartNumberingAfterBreak="0">
    <w:nsid w:val="790F2D0A"/>
    <w:multiLevelType w:val="multilevel"/>
    <w:tmpl w:val="E59AEBD4"/>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EA4D57F"/>
    <w:multiLevelType w:val="multilevel"/>
    <w:tmpl w:val="2E889F18"/>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6"/>
  </w:num>
  <w:num w:numId="2">
    <w:abstractNumId w:val="18"/>
  </w:num>
  <w:num w:numId="3">
    <w:abstractNumId w:val="15"/>
  </w:num>
  <w:num w:numId="4">
    <w:abstractNumId w:val="29"/>
  </w:num>
  <w:num w:numId="5">
    <w:abstractNumId w:val="2"/>
  </w:num>
  <w:num w:numId="6">
    <w:abstractNumId w:val="0"/>
  </w:num>
  <w:num w:numId="7">
    <w:abstractNumId w:val="20"/>
  </w:num>
  <w:num w:numId="8">
    <w:abstractNumId w:val="25"/>
  </w:num>
  <w:num w:numId="9">
    <w:abstractNumId w:val="38"/>
  </w:num>
  <w:num w:numId="10">
    <w:abstractNumId w:val="30"/>
  </w:num>
  <w:num w:numId="11">
    <w:abstractNumId w:val="27"/>
  </w:num>
  <w:num w:numId="12">
    <w:abstractNumId w:val="39"/>
  </w:num>
  <w:num w:numId="13">
    <w:abstractNumId w:val="28"/>
  </w:num>
  <w:num w:numId="14">
    <w:abstractNumId w:val="1"/>
  </w:num>
  <w:num w:numId="15">
    <w:abstractNumId w:val="3"/>
  </w:num>
  <w:num w:numId="16">
    <w:abstractNumId w:val="31"/>
  </w:num>
  <w:num w:numId="17">
    <w:abstractNumId w:val="35"/>
  </w:num>
  <w:num w:numId="18">
    <w:abstractNumId w:val="19"/>
  </w:num>
  <w:num w:numId="19">
    <w:abstractNumId w:val="13"/>
  </w:num>
  <w:num w:numId="20">
    <w:abstractNumId w:val="33"/>
  </w:num>
  <w:num w:numId="21">
    <w:abstractNumId w:val="21"/>
  </w:num>
  <w:num w:numId="22">
    <w:abstractNumId w:val="24"/>
  </w:num>
  <w:num w:numId="23">
    <w:abstractNumId w:val="8"/>
  </w:num>
  <w:num w:numId="24">
    <w:abstractNumId w:val="5"/>
  </w:num>
  <w:num w:numId="25">
    <w:abstractNumId w:val="9"/>
  </w:num>
  <w:num w:numId="26">
    <w:abstractNumId w:val="12"/>
  </w:num>
  <w:num w:numId="27">
    <w:abstractNumId w:val="17"/>
  </w:num>
  <w:num w:numId="28">
    <w:abstractNumId w:val="4"/>
  </w:num>
  <w:num w:numId="29">
    <w:abstractNumId w:val="16"/>
  </w:num>
  <w:num w:numId="30">
    <w:abstractNumId w:val="10"/>
  </w:num>
  <w:num w:numId="31">
    <w:abstractNumId w:val="7"/>
  </w:num>
  <w:num w:numId="32">
    <w:abstractNumId w:val="14"/>
  </w:num>
  <w:num w:numId="33">
    <w:abstractNumId w:val="22"/>
  </w:num>
  <w:num w:numId="34">
    <w:abstractNumId w:val="6"/>
  </w:num>
  <w:num w:numId="35">
    <w:abstractNumId w:val="23"/>
  </w:num>
  <w:num w:numId="36">
    <w:abstractNumId w:val="11"/>
  </w:num>
  <w:num w:numId="37">
    <w:abstractNumId w:val="26"/>
  </w:num>
  <w:num w:numId="38">
    <w:abstractNumId w:val="37"/>
  </w:num>
  <w:num w:numId="39">
    <w:abstractNumId w:val="32"/>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849AA1"/>
    <w:rsid w:val="000303B1"/>
    <w:rsid w:val="00046550"/>
    <w:rsid w:val="00173BB1"/>
    <w:rsid w:val="00244CD7"/>
    <w:rsid w:val="002C3C30"/>
    <w:rsid w:val="002E5F17"/>
    <w:rsid w:val="00351DB8"/>
    <w:rsid w:val="00373AC7"/>
    <w:rsid w:val="00431035"/>
    <w:rsid w:val="0043E2F5"/>
    <w:rsid w:val="004702A9"/>
    <w:rsid w:val="004C05E5"/>
    <w:rsid w:val="00501E42"/>
    <w:rsid w:val="00502916"/>
    <w:rsid w:val="00505EB7"/>
    <w:rsid w:val="005373A1"/>
    <w:rsid w:val="005E5CBB"/>
    <w:rsid w:val="0061064E"/>
    <w:rsid w:val="00650659"/>
    <w:rsid w:val="00744945"/>
    <w:rsid w:val="007E3F73"/>
    <w:rsid w:val="008E548A"/>
    <w:rsid w:val="00941518"/>
    <w:rsid w:val="009628EF"/>
    <w:rsid w:val="00984703"/>
    <w:rsid w:val="009A684D"/>
    <w:rsid w:val="00A71A05"/>
    <w:rsid w:val="00A963E6"/>
    <w:rsid w:val="00AA63BE"/>
    <w:rsid w:val="00AE22C3"/>
    <w:rsid w:val="00B97937"/>
    <w:rsid w:val="00BE6E31"/>
    <w:rsid w:val="00BF7433"/>
    <w:rsid w:val="00C14E44"/>
    <w:rsid w:val="00C26FBF"/>
    <w:rsid w:val="00D60AFC"/>
    <w:rsid w:val="00EA9CDA"/>
    <w:rsid w:val="00EB760C"/>
    <w:rsid w:val="00F2430A"/>
    <w:rsid w:val="00F7419E"/>
    <w:rsid w:val="00F96E05"/>
    <w:rsid w:val="00FE36F7"/>
    <w:rsid w:val="01A47CD9"/>
    <w:rsid w:val="01A73209"/>
    <w:rsid w:val="01F857CA"/>
    <w:rsid w:val="021CCC92"/>
    <w:rsid w:val="022C881B"/>
    <w:rsid w:val="034AD99D"/>
    <w:rsid w:val="036BCCC7"/>
    <w:rsid w:val="0411B087"/>
    <w:rsid w:val="04A2F312"/>
    <w:rsid w:val="0515B8D0"/>
    <w:rsid w:val="058BB23A"/>
    <w:rsid w:val="05FA4214"/>
    <w:rsid w:val="062D12CE"/>
    <w:rsid w:val="0698DF3A"/>
    <w:rsid w:val="06B01382"/>
    <w:rsid w:val="0727829B"/>
    <w:rsid w:val="0758A465"/>
    <w:rsid w:val="07961275"/>
    <w:rsid w:val="079FE0D5"/>
    <w:rsid w:val="07EE7480"/>
    <w:rsid w:val="084D5992"/>
    <w:rsid w:val="0860C95D"/>
    <w:rsid w:val="09118912"/>
    <w:rsid w:val="09359ED2"/>
    <w:rsid w:val="095B604D"/>
    <w:rsid w:val="095BC9FF"/>
    <w:rsid w:val="09766435"/>
    <w:rsid w:val="09971306"/>
    <w:rsid w:val="09A02FF1"/>
    <w:rsid w:val="0A07B9BD"/>
    <w:rsid w:val="0A904527"/>
    <w:rsid w:val="0AD18D4A"/>
    <w:rsid w:val="0AE86F2B"/>
    <w:rsid w:val="0AEF7000"/>
    <w:rsid w:val="0B1AA325"/>
    <w:rsid w:val="0B1C10E9"/>
    <w:rsid w:val="0BD6C746"/>
    <w:rsid w:val="0BDA9E87"/>
    <w:rsid w:val="0C1C9B93"/>
    <w:rsid w:val="0C2C1588"/>
    <w:rsid w:val="0CB3CE72"/>
    <w:rsid w:val="0CEEF8C9"/>
    <w:rsid w:val="0D3C0FA7"/>
    <w:rsid w:val="0E17C430"/>
    <w:rsid w:val="10871B27"/>
    <w:rsid w:val="10982932"/>
    <w:rsid w:val="10A7B769"/>
    <w:rsid w:val="115DD8E7"/>
    <w:rsid w:val="11813989"/>
    <w:rsid w:val="11AAA6F3"/>
    <w:rsid w:val="11C28E29"/>
    <w:rsid w:val="12139957"/>
    <w:rsid w:val="1235824D"/>
    <w:rsid w:val="12CF87A5"/>
    <w:rsid w:val="12E83B39"/>
    <w:rsid w:val="12EEB0DD"/>
    <w:rsid w:val="132B3BEE"/>
    <w:rsid w:val="13A37C04"/>
    <w:rsid w:val="14459CD2"/>
    <w:rsid w:val="14653B80"/>
    <w:rsid w:val="14BBA148"/>
    <w:rsid w:val="153B4C7C"/>
    <w:rsid w:val="16010BE1"/>
    <w:rsid w:val="16185364"/>
    <w:rsid w:val="165AB0B8"/>
    <w:rsid w:val="1669B3E0"/>
    <w:rsid w:val="169B382D"/>
    <w:rsid w:val="16DC89EE"/>
    <w:rsid w:val="179CDC42"/>
    <w:rsid w:val="17EECD3B"/>
    <w:rsid w:val="17F4220F"/>
    <w:rsid w:val="18050E0A"/>
    <w:rsid w:val="188E15FA"/>
    <w:rsid w:val="18F17033"/>
    <w:rsid w:val="1A613286"/>
    <w:rsid w:val="1B14F97E"/>
    <w:rsid w:val="1B330704"/>
    <w:rsid w:val="1B8C3928"/>
    <w:rsid w:val="1B94EFFC"/>
    <w:rsid w:val="1DB4D56F"/>
    <w:rsid w:val="1DC72316"/>
    <w:rsid w:val="1E282FE8"/>
    <w:rsid w:val="1F1C2E98"/>
    <w:rsid w:val="1FAAD7EC"/>
    <w:rsid w:val="1FCBE940"/>
    <w:rsid w:val="209657D0"/>
    <w:rsid w:val="21F86A8A"/>
    <w:rsid w:val="2316473A"/>
    <w:rsid w:val="233AD500"/>
    <w:rsid w:val="2356E0A4"/>
    <w:rsid w:val="23C8FF37"/>
    <w:rsid w:val="23EB0541"/>
    <w:rsid w:val="23F0DC28"/>
    <w:rsid w:val="240E04DB"/>
    <w:rsid w:val="244FD305"/>
    <w:rsid w:val="2489B7D2"/>
    <w:rsid w:val="249FF6FA"/>
    <w:rsid w:val="259C0600"/>
    <w:rsid w:val="25BEDF91"/>
    <w:rsid w:val="25E4B2BF"/>
    <w:rsid w:val="261A1970"/>
    <w:rsid w:val="266A0E4A"/>
    <w:rsid w:val="271871C8"/>
    <w:rsid w:val="27333E42"/>
    <w:rsid w:val="27CBDB26"/>
    <w:rsid w:val="2854CFC0"/>
    <w:rsid w:val="2862A620"/>
    <w:rsid w:val="28E6C7CA"/>
    <w:rsid w:val="28EB59BE"/>
    <w:rsid w:val="296BA796"/>
    <w:rsid w:val="299D2A5F"/>
    <w:rsid w:val="29AB6379"/>
    <w:rsid w:val="29CD6983"/>
    <w:rsid w:val="29D28FCB"/>
    <w:rsid w:val="2A1F7BA2"/>
    <w:rsid w:val="2A29CFDA"/>
    <w:rsid w:val="2A44A06D"/>
    <w:rsid w:val="2A7CA028"/>
    <w:rsid w:val="2AC8D28F"/>
    <w:rsid w:val="2B0D3F12"/>
    <w:rsid w:val="2BB4C03E"/>
    <w:rsid w:val="2BBB4C03"/>
    <w:rsid w:val="2CF672CF"/>
    <w:rsid w:val="2D257DBB"/>
    <w:rsid w:val="2D3E99E3"/>
    <w:rsid w:val="2E1A588E"/>
    <w:rsid w:val="2E21F44D"/>
    <w:rsid w:val="2E6D7701"/>
    <w:rsid w:val="2EA8FF3D"/>
    <w:rsid w:val="2EB1E2CB"/>
    <w:rsid w:val="2ECA76E4"/>
    <w:rsid w:val="2ED08E7B"/>
    <w:rsid w:val="2EF453D3"/>
    <w:rsid w:val="2FA4C372"/>
    <w:rsid w:val="2FBDC4AE"/>
    <w:rsid w:val="2FC3D4DE"/>
    <w:rsid w:val="2FCF5A45"/>
    <w:rsid w:val="2FD73FDE"/>
    <w:rsid w:val="2FE560C4"/>
    <w:rsid w:val="30AB18AB"/>
    <w:rsid w:val="30B4CEFA"/>
    <w:rsid w:val="30CA8BBC"/>
    <w:rsid w:val="30E372B9"/>
    <w:rsid w:val="323CF49C"/>
    <w:rsid w:val="3258345A"/>
    <w:rsid w:val="32F4EFE0"/>
    <w:rsid w:val="3380C159"/>
    <w:rsid w:val="33E9305D"/>
    <w:rsid w:val="33EED9F1"/>
    <w:rsid w:val="347D3131"/>
    <w:rsid w:val="34C18D52"/>
    <w:rsid w:val="34F62B55"/>
    <w:rsid w:val="3502BB2D"/>
    <w:rsid w:val="3530252E"/>
    <w:rsid w:val="358462FF"/>
    <w:rsid w:val="3618A42D"/>
    <w:rsid w:val="3623D9CE"/>
    <w:rsid w:val="362C90A2"/>
    <w:rsid w:val="36382AC0"/>
    <w:rsid w:val="36D18979"/>
    <w:rsid w:val="36E15D62"/>
    <w:rsid w:val="3719CF8A"/>
    <w:rsid w:val="372E43BC"/>
    <w:rsid w:val="37449501"/>
    <w:rsid w:val="37BFAA2F"/>
    <w:rsid w:val="37D3FB21"/>
    <w:rsid w:val="385D6944"/>
    <w:rsid w:val="386D59DA"/>
    <w:rsid w:val="387812C6"/>
    <w:rsid w:val="38BC9986"/>
    <w:rsid w:val="3A56D650"/>
    <w:rsid w:val="3A694AAF"/>
    <w:rsid w:val="3B97D103"/>
    <w:rsid w:val="3BCAACBA"/>
    <w:rsid w:val="3BE0C379"/>
    <w:rsid w:val="3C2958D4"/>
    <w:rsid w:val="3C6EC173"/>
    <w:rsid w:val="3CA76C44"/>
    <w:rsid w:val="3CFC05E4"/>
    <w:rsid w:val="3D3F54FB"/>
    <w:rsid w:val="3D9FFB1A"/>
    <w:rsid w:val="3DA1773D"/>
    <w:rsid w:val="3DC92616"/>
    <w:rsid w:val="3DD2F871"/>
    <w:rsid w:val="3ED3B106"/>
    <w:rsid w:val="3F0A2164"/>
    <w:rsid w:val="3F7D84DC"/>
    <w:rsid w:val="3FBE0A81"/>
    <w:rsid w:val="400BD303"/>
    <w:rsid w:val="411F08E5"/>
    <w:rsid w:val="41C32913"/>
    <w:rsid w:val="41ED5976"/>
    <w:rsid w:val="421EE5A3"/>
    <w:rsid w:val="4250C6CD"/>
    <w:rsid w:val="42A66994"/>
    <w:rsid w:val="43133DD7"/>
    <w:rsid w:val="4334EDE9"/>
    <w:rsid w:val="436D7DD1"/>
    <w:rsid w:val="43F25A7C"/>
    <w:rsid w:val="450E8BB0"/>
    <w:rsid w:val="452A2FCF"/>
    <w:rsid w:val="45545C75"/>
    <w:rsid w:val="457112F8"/>
    <w:rsid w:val="458CCB56"/>
    <w:rsid w:val="45BAF538"/>
    <w:rsid w:val="45D6C49D"/>
    <w:rsid w:val="45E8FC65"/>
    <w:rsid w:val="4624A0E5"/>
    <w:rsid w:val="4661BFF5"/>
    <w:rsid w:val="46924026"/>
    <w:rsid w:val="4725FF5B"/>
    <w:rsid w:val="479377A9"/>
    <w:rsid w:val="47C4C14D"/>
    <w:rsid w:val="47EEBD0A"/>
    <w:rsid w:val="4809CCC9"/>
    <w:rsid w:val="490517A7"/>
    <w:rsid w:val="4982B844"/>
    <w:rsid w:val="49B4A046"/>
    <w:rsid w:val="49D501AC"/>
    <w:rsid w:val="49FDE2A2"/>
    <w:rsid w:val="4A7C0004"/>
    <w:rsid w:val="4A9E1C97"/>
    <w:rsid w:val="4B752214"/>
    <w:rsid w:val="4BFC5A43"/>
    <w:rsid w:val="4C509AC8"/>
    <w:rsid w:val="4C8B3749"/>
    <w:rsid w:val="4D0D4C3A"/>
    <w:rsid w:val="4D4C887B"/>
    <w:rsid w:val="4E08316F"/>
    <w:rsid w:val="4E110BED"/>
    <w:rsid w:val="4E59A83D"/>
    <w:rsid w:val="4EC3B6D1"/>
    <w:rsid w:val="4EED828D"/>
    <w:rsid w:val="4F2BF390"/>
    <w:rsid w:val="4F550C59"/>
    <w:rsid w:val="4F7DF430"/>
    <w:rsid w:val="4FADF6CE"/>
    <w:rsid w:val="4FAF7889"/>
    <w:rsid w:val="4FB025B2"/>
    <w:rsid w:val="4FDD97C3"/>
    <w:rsid w:val="4FF484FE"/>
    <w:rsid w:val="502663E0"/>
    <w:rsid w:val="505250D9"/>
    <w:rsid w:val="5084CD45"/>
    <w:rsid w:val="50FD9DC9"/>
    <w:rsid w:val="5148465A"/>
    <w:rsid w:val="51670E9A"/>
    <w:rsid w:val="51E0BD5D"/>
    <w:rsid w:val="52596F69"/>
    <w:rsid w:val="5287B110"/>
    <w:rsid w:val="528CAD1B"/>
    <w:rsid w:val="52A36501"/>
    <w:rsid w:val="532EECBD"/>
    <w:rsid w:val="53795333"/>
    <w:rsid w:val="54043520"/>
    <w:rsid w:val="5408E54E"/>
    <w:rsid w:val="546C4A85"/>
    <w:rsid w:val="5491EE15"/>
    <w:rsid w:val="54B417B5"/>
    <w:rsid w:val="54DBAA10"/>
    <w:rsid w:val="54F8AAB0"/>
    <w:rsid w:val="557B4D14"/>
    <w:rsid w:val="55822D12"/>
    <w:rsid w:val="56673187"/>
    <w:rsid w:val="5678641F"/>
    <w:rsid w:val="56ABBD90"/>
    <w:rsid w:val="56DD84C0"/>
    <w:rsid w:val="573188AD"/>
    <w:rsid w:val="57D2FE09"/>
    <w:rsid w:val="582E6BB2"/>
    <w:rsid w:val="585170BA"/>
    <w:rsid w:val="586A9917"/>
    <w:rsid w:val="588AD667"/>
    <w:rsid w:val="5993602C"/>
    <w:rsid w:val="59D2A6E5"/>
    <w:rsid w:val="5A770306"/>
    <w:rsid w:val="5AC1B1FB"/>
    <w:rsid w:val="5B65A600"/>
    <w:rsid w:val="5BE255C9"/>
    <w:rsid w:val="5C8E21D2"/>
    <w:rsid w:val="5D2089F7"/>
    <w:rsid w:val="5DC113C9"/>
    <w:rsid w:val="5E12C5C0"/>
    <w:rsid w:val="5E23018C"/>
    <w:rsid w:val="5E23DB13"/>
    <w:rsid w:val="5E50D33A"/>
    <w:rsid w:val="5E7A1DA9"/>
    <w:rsid w:val="5E9D46C2"/>
    <w:rsid w:val="5EC0B23E"/>
    <w:rsid w:val="5EE80849"/>
    <w:rsid w:val="5F19F68B"/>
    <w:rsid w:val="5F3C6535"/>
    <w:rsid w:val="5F9E47D5"/>
    <w:rsid w:val="5FB5440E"/>
    <w:rsid w:val="5FB7AECB"/>
    <w:rsid w:val="5FF61925"/>
    <w:rsid w:val="60391723"/>
    <w:rsid w:val="60808FFD"/>
    <w:rsid w:val="608B3576"/>
    <w:rsid w:val="609D4FBB"/>
    <w:rsid w:val="60C98FCB"/>
    <w:rsid w:val="60D83596"/>
    <w:rsid w:val="614A5796"/>
    <w:rsid w:val="615DE381"/>
    <w:rsid w:val="6191CFCA"/>
    <w:rsid w:val="61A2E222"/>
    <w:rsid w:val="6274A18C"/>
    <w:rsid w:val="632A98AF"/>
    <w:rsid w:val="641D4EF5"/>
    <w:rsid w:val="645F7E56"/>
    <w:rsid w:val="6535BD3D"/>
    <w:rsid w:val="6658A75B"/>
    <w:rsid w:val="66967C73"/>
    <w:rsid w:val="66A858A7"/>
    <w:rsid w:val="66EC43D1"/>
    <w:rsid w:val="67A7FE8A"/>
    <w:rsid w:val="67D8AF73"/>
    <w:rsid w:val="682F5EF1"/>
    <w:rsid w:val="68679484"/>
    <w:rsid w:val="687D1EFE"/>
    <w:rsid w:val="68C134C7"/>
    <w:rsid w:val="68E3E310"/>
    <w:rsid w:val="69DFF969"/>
    <w:rsid w:val="6A0364E5"/>
    <w:rsid w:val="6A092E60"/>
    <w:rsid w:val="6A0B526B"/>
    <w:rsid w:val="6A3D19B2"/>
    <w:rsid w:val="6A707211"/>
    <w:rsid w:val="6B9FBB3B"/>
    <w:rsid w:val="6BC1F596"/>
    <w:rsid w:val="6C203A7A"/>
    <w:rsid w:val="6C8E9570"/>
    <w:rsid w:val="6CB60DC4"/>
    <w:rsid w:val="6D75C3D8"/>
    <w:rsid w:val="702C195D"/>
    <w:rsid w:val="7037A627"/>
    <w:rsid w:val="70464BF2"/>
    <w:rsid w:val="70A3533C"/>
    <w:rsid w:val="70E2468D"/>
    <w:rsid w:val="71D9570C"/>
    <w:rsid w:val="71DE508C"/>
    <w:rsid w:val="71FB17E8"/>
    <w:rsid w:val="720EF2F6"/>
    <w:rsid w:val="725A13EE"/>
    <w:rsid w:val="72DF8472"/>
    <w:rsid w:val="72EEC294"/>
    <w:rsid w:val="735BD01A"/>
    <w:rsid w:val="736E0E64"/>
    <w:rsid w:val="7389E1BE"/>
    <w:rsid w:val="73CB00F0"/>
    <w:rsid w:val="750AF0BF"/>
    <w:rsid w:val="75CA55D3"/>
    <w:rsid w:val="7679F66F"/>
    <w:rsid w:val="76D2F468"/>
    <w:rsid w:val="77849AA1"/>
    <w:rsid w:val="783AEB34"/>
    <w:rsid w:val="784A21D0"/>
    <w:rsid w:val="784DD80B"/>
    <w:rsid w:val="784DDC9A"/>
    <w:rsid w:val="788E3AC0"/>
    <w:rsid w:val="7913B084"/>
    <w:rsid w:val="794BDD0E"/>
    <w:rsid w:val="79686617"/>
    <w:rsid w:val="79A370F1"/>
    <w:rsid w:val="79D3848E"/>
    <w:rsid w:val="7A376390"/>
    <w:rsid w:val="7A628E44"/>
    <w:rsid w:val="7A7233D6"/>
    <w:rsid w:val="7AA6646F"/>
    <w:rsid w:val="7AD6920B"/>
    <w:rsid w:val="7B68A6D5"/>
    <w:rsid w:val="7C010E95"/>
    <w:rsid w:val="7C59948E"/>
    <w:rsid w:val="7D0C4232"/>
    <w:rsid w:val="7D37E1D5"/>
    <w:rsid w:val="7E6FD16E"/>
    <w:rsid w:val="7EA81293"/>
    <w:rsid w:val="7F0DFE0C"/>
    <w:rsid w:val="7F9F72BF"/>
    <w:rsid w:val="7FE10A10"/>
    <w:rsid w:val="7FFBFA8F"/>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9AA1"/>
  <w15:chartTrackingRefBased/>
  <w15:docId w15:val="{EED4C11B-4F5E-41C3-8D3F-C21575F74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uiPriority w:val="1"/>
    <w:rsid w:val="084D5992"/>
    <w:pPr>
      <w:spacing w:before="280" w:after="119"/>
    </w:pPr>
    <w:rPr>
      <w:rFonts w:ascii="Calibri" w:eastAsia="Times New Roman" w:hAnsi="Calibri" w:cs="Calibri"/>
      <w:color w:val="00000A"/>
      <w:lang w:eastAsia="zh-CN"/>
    </w:rPr>
  </w:style>
  <w:style w:type="paragraph" w:customStyle="1" w:styleId="LO-normal">
    <w:name w:val="LO-normal"/>
    <w:basedOn w:val="a"/>
    <w:uiPriority w:val="1"/>
    <w:rsid w:val="084D5992"/>
    <w:rPr>
      <w:rFonts w:ascii="Arial" w:eastAsia="Arial" w:hAnsi="Arial" w:cs="Arial"/>
      <w:color w:val="000000" w:themeColor="text1"/>
      <w:lang w:val="ru-RU" w:eastAsia="zh-CN"/>
    </w:rPr>
  </w:style>
  <w:style w:type="character" w:customStyle="1" w:styleId="WW8Num2z0">
    <w:name w:val="WW8Num2z0"/>
    <w:basedOn w:val="a0"/>
    <w:uiPriority w:val="1"/>
    <w:rsid w:val="084D5992"/>
    <w:rPr>
      <w:rFonts w:ascii="Symbol" w:eastAsia="Times New Roman" w:hAnsi="Symbol" w:cs="Symbol"/>
      <w:sz w:val="16"/>
      <w:szCs w:val="16"/>
    </w:rPr>
  </w:style>
  <w:style w:type="paragraph" w:customStyle="1" w:styleId="rvps2">
    <w:name w:val="rvps2"/>
    <w:basedOn w:val="a"/>
    <w:uiPriority w:val="1"/>
    <w:rsid w:val="084D5992"/>
    <w:pPr>
      <w:spacing w:before="280" w:after="280"/>
    </w:pPr>
    <w:rPr>
      <w:sz w:val="24"/>
      <w:szCs w:val="24"/>
      <w:lang w:eastAsia="zh-CN"/>
    </w:rPr>
  </w:style>
  <w:style w:type="table" w:styleId="a3">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Strong"/>
    <w:basedOn w:val="a0"/>
    <w:uiPriority w:val="22"/>
    <w:qFormat/>
    <w:rPr>
      <w:b/>
      <w:bCs/>
    </w:rPr>
  </w:style>
  <w:style w:type="character" w:styleId="a5">
    <w:name w:val="Hyperlink"/>
    <w:basedOn w:val="a0"/>
    <w:uiPriority w:val="99"/>
    <w:unhideWhenUsed/>
    <w:rPr>
      <w:color w:val="0563C1" w:themeColor="hyperlink"/>
      <w:u w:val="single"/>
    </w:rPr>
  </w:style>
  <w:style w:type="paragraph" w:styleId="a6">
    <w:name w:val="List Paragraph"/>
    <w:basedOn w:val="a"/>
    <w:uiPriority w:val="34"/>
    <w:qFormat/>
    <w:pPr>
      <w:ind w:left="720"/>
      <w:contextualSpacing/>
    </w:pPr>
  </w:style>
  <w:style w:type="character" w:styleId="a7">
    <w:name w:val="annotation reference"/>
    <w:basedOn w:val="a0"/>
    <w:uiPriority w:val="99"/>
    <w:semiHidden/>
    <w:unhideWhenUsed/>
    <w:rsid w:val="00B97937"/>
    <w:rPr>
      <w:sz w:val="16"/>
      <w:szCs w:val="16"/>
    </w:rPr>
  </w:style>
  <w:style w:type="paragraph" w:styleId="a8">
    <w:name w:val="annotation text"/>
    <w:basedOn w:val="a"/>
    <w:link w:val="a9"/>
    <w:uiPriority w:val="99"/>
    <w:semiHidden/>
    <w:unhideWhenUsed/>
    <w:rsid w:val="00B97937"/>
    <w:pPr>
      <w:spacing w:line="240" w:lineRule="auto"/>
    </w:pPr>
    <w:rPr>
      <w:sz w:val="20"/>
      <w:szCs w:val="20"/>
    </w:rPr>
  </w:style>
  <w:style w:type="character" w:customStyle="1" w:styleId="a9">
    <w:name w:val="Текст примітки Знак"/>
    <w:basedOn w:val="a0"/>
    <w:link w:val="a8"/>
    <w:uiPriority w:val="99"/>
    <w:semiHidden/>
    <w:rsid w:val="00B97937"/>
    <w:rPr>
      <w:sz w:val="20"/>
      <w:szCs w:val="20"/>
    </w:rPr>
  </w:style>
  <w:style w:type="paragraph" w:styleId="aa">
    <w:name w:val="annotation subject"/>
    <w:basedOn w:val="a8"/>
    <w:next w:val="a8"/>
    <w:link w:val="ab"/>
    <w:uiPriority w:val="99"/>
    <w:semiHidden/>
    <w:unhideWhenUsed/>
    <w:rsid w:val="00B97937"/>
    <w:rPr>
      <w:b/>
      <w:bCs/>
    </w:rPr>
  </w:style>
  <w:style w:type="character" w:customStyle="1" w:styleId="ab">
    <w:name w:val="Тема примітки Знак"/>
    <w:basedOn w:val="a9"/>
    <w:link w:val="aa"/>
    <w:uiPriority w:val="99"/>
    <w:semiHidden/>
    <w:rsid w:val="00B97937"/>
    <w:rPr>
      <w:b/>
      <w:bCs/>
      <w:sz w:val="20"/>
      <w:szCs w:val="20"/>
    </w:rPr>
  </w:style>
  <w:style w:type="paragraph" w:styleId="ac">
    <w:name w:val="Revision"/>
    <w:hidden/>
    <w:uiPriority w:val="99"/>
    <w:semiHidden/>
    <w:rsid w:val="00AA63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51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coclubrivne.org" TargetMode="External"/><Relationship Id="rId3" Type="http://schemas.openxmlformats.org/officeDocument/2006/relationships/settings" Target="settings.xml"/><Relationship Id="rId7" Type="http://schemas.openxmlformats.org/officeDocument/2006/relationships/hyperlink" Target="mailto:office@ecoclubrivne.org"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kaliyk@ecoclubrivne.org" TargetMode="External"/><Relationship Id="rId11" Type="http://schemas.openxmlformats.org/officeDocument/2006/relationships/theme" Target="theme/theme1.xml"/><Relationship Id="rId5" Type="http://schemas.openxmlformats.org/officeDocument/2006/relationships/hyperlink" Target="mailto:office@ecoclubrivne.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ecoclubriv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28964</Words>
  <Characters>16510</Characters>
  <Application>Microsoft Office Word</Application>
  <DocSecurity>0</DocSecurity>
  <Lines>137</Lines>
  <Paragraphs>90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 Psheiuk</dc:creator>
  <cp:keywords/>
  <dc:description/>
  <cp:lastModifiedBy>Dmytro Sakaliuk</cp:lastModifiedBy>
  <cp:revision>14</cp:revision>
  <dcterms:created xsi:type="dcterms:W3CDTF">2023-05-10T09:34:00Z</dcterms:created>
  <dcterms:modified xsi:type="dcterms:W3CDTF">2023-07-14T19:49:00Z</dcterms:modified>
</cp:coreProperties>
</file>