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D8" w:rsidRPr="0039014B" w:rsidRDefault="0039014B" w:rsidP="00607CD8">
      <w:pPr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Тендер №1</w:t>
      </w:r>
    </w:p>
    <w:p w:rsidR="00271D3E" w:rsidRDefault="00607CD8" w:rsidP="00607C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Технічні вимоги</w:t>
      </w:r>
    </w:p>
    <w:p w:rsidR="00271D3E" w:rsidRDefault="00607CD8" w:rsidP="00607C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наданню послуг проживання групи осіб в м. Чернігів</w:t>
      </w:r>
    </w:p>
    <w:p w:rsidR="00271D3E" w:rsidRDefault="00607C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Термін надання послуг: з 18 по 21 лютого.</w:t>
      </w:r>
    </w:p>
    <w:p w:rsidR="00271D3E" w:rsidRDefault="00607C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Місце надання послуг: м. Чернігів, не більше ніж 4 км від Чернігівської міської ради та залізничного, авто- вокзалу. У разі, якщо ця відстань більша забезпечити трансфер для  20 немісцевих гостей від залізничного вокзалу до місця розташування готелю та включити вартість перевезення до суми за проживання гостей.  </w:t>
      </w:r>
    </w:p>
    <w:p w:rsidR="00271D3E" w:rsidRDefault="00607C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 готелю: чотири зірки і вище.</w:t>
      </w:r>
    </w:p>
    <w:p w:rsidR="00271D3E" w:rsidRDefault="00607C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Категорія номерів не нижче стандарт. Площа номеру: не менше 17 метрів квадратних.</w:t>
      </w:r>
    </w:p>
    <w:p w:rsidR="00271D3E" w:rsidRDefault="00607C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Сніданок включений.</w:t>
      </w:r>
    </w:p>
    <w:p w:rsidR="00271D3E" w:rsidRDefault="00607CD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color w:val="281E05"/>
          <w:sz w:val="24"/>
          <w:szCs w:val="24"/>
        </w:rPr>
      </w:pPr>
      <w:r>
        <w:rPr>
          <w:color w:val="281E05"/>
          <w:sz w:val="24"/>
          <w:szCs w:val="24"/>
        </w:rPr>
        <w:t>Кількість номерів: з 18.02.19 - 21.02.2019 для розміщення 20 осіб – 1 номер не нижче стандарт двомісне розміщення, 2 номери не нижче стандарт одномісне розміщення; З  19.02.-21.02.2019  6 номерів не нижче стандарт двомісне розміщення, 4 номерів стандарт одномісне розміщення. Та додатково для 2 осіб, 2 номери з одномісним розміщенням на період з 19-21 лютого, розрахунок за яких відбуватиметься при поселенні учасниками заходу.</w:t>
      </w:r>
    </w:p>
    <w:p w:rsidR="00271D3E" w:rsidRDefault="00607C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81E05"/>
          <w:sz w:val="24"/>
          <w:szCs w:val="24"/>
        </w:rPr>
      </w:pPr>
      <w:r>
        <w:rPr>
          <w:color w:val="281E05"/>
          <w:sz w:val="24"/>
          <w:szCs w:val="24"/>
        </w:rPr>
        <w:t xml:space="preserve">У кожному номері: ванна кімната з душовою кабіною,  або ванною, односпальні або двоспальні ліжка, фен, робочий стіл, кондиціонер, телефон, гігієнічний набір, </w:t>
      </w:r>
      <w:proofErr w:type="spellStart"/>
      <w:r>
        <w:rPr>
          <w:color w:val="281E05"/>
          <w:sz w:val="24"/>
          <w:szCs w:val="24"/>
        </w:rPr>
        <w:t>Wi-Fi</w:t>
      </w:r>
      <w:proofErr w:type="spellEnd"/>
      <w:r>
        <w:rPr>
          <w:color w:val="281E05"/>
          <w:sz w:val="24"/>
          <w:szCs w:val="24"/>
        </w:rPr>
        <w:t>.</w:t>
      </w:r>
    </w:p>
    <w:p w:rsidR="00271D3E" w:rsidRDefault="00607C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Наявність у готелі конференц-зали, в якій буде проведено захід з 19 -21 лютого 2019 року. Вимоги до зали:</w:t>
      </w:r>
    </w:p>
    <w:p w:rsidR="00271D3E" w:rsidRDefault="00607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комфортне розміщення в ньому не менше 37 осіб</w:t>
      </w:r>
      <w:r>
        <w:rPr>
          <w:sz w:val="24"/>
          <w:szCs w:val="24"/>
        </w:rPr>
        <w:t>, легко провітрювати, приміщення без жодних відволікаючих шумів.</w:t>
      </w:r>
    </w:p>
    <w:p w:rsidR="00271D3E" w:rsidRDefault="00607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Площа: приблизно з розрахунку 2 квадратні метри на 1 учасника/учасницю</w:t>
      </w:r>
    </w:p>
    <w:p w:rsidR="00271D3E" w:rsidRDefault="00607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Туалет поруч, мило біля умивальників, унітази з сидіннями та туалетний папір.</w:t>
      </w:r>
    </w:p>
    <w:p w:rsidR="00271D3E" w:rsidRDefault="00607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Екран (або біла стіна), наявність працюючого проектора (</w:t>
      </w:r>
      <w:r>
        <w:rPr>
          <w:sz w:val="24"/>
          <w:szCs w:val="24"/>
        </w:rPr>
        <w:t xml:space="preserve">підключення через кабель </w:t>
      </w:r>
      <w:proofErr w:type="spellStart"/>
      <w:r>
        <w:rPr>
          <w:sz w:val="24"/>
          <w:szCs w:val="24"/>
        </w:rPr>
        <w:t>hdmi</w:t>
      </w:r>
      <w:proofErr w:type="spellEnd"/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фліпчарта</w:t>
      </w:r>
      <w:proofErr w:type="spellEnd"/>
      <w:r>
        <w:rPr>
          <w:color w:val="000000"/>
          <w:sz w:val="24"/>
          <w:szCs w:val="24"/>
        </w:rPr>
        <w:t>.</w:t>
      </w:r>
    </w:p>
    <w:p w:rsidR="00271D3E" w:rsidRDefault="00607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стіни можна клеїти паперовий </w:t>
      </w:r>
      <w:proofErr w:type="spellStart"/>
      <w:r>
        <w:rPr>
          <w:color w:val="000000"/>
          <w:sz w:val="24"/>
          <w:szCs w:val="24"/>
        </w:rPr>
        <w:t>скотч</w:t>
      </w:r>
      <w:proofErr w:type="spellEnd"/>
      <w:r>
        <w:rPr>
          <w:color w:val="000000"/>
          <w:sz w:val="24"/>
          <w:szCs w:val="24"/>
        </w:rPr>
        <w:t>.</w:t>
      </w:r>
    </w:p>
    <w:p w:rsidR="00271D3E" w:rsidRDefault="00607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Можливість прибрати зайві столи або скласти їх.</w:t>
      </w:r>
    </w:p>
    <w:p w:rsidR="00271D3E" w:rsidRDefault="00607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Мінімум 2 розетки та 2 подовжувача.</w:t>
      </w:r>
    </w:p>
    <w:p w:rsidR="00271D3E" w:rsidRDefault="00607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Можливість провести каву-паузу не в залі де відбувається тренінг.</w:t>
      </w:r>
    </w:p>
    <w:p w:rsidR="00271D3E" w:rsidRDefault="00607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Світле приміщення (можливість </w:t>
      </w:r>
      <w:r>
        <w:rPr>
          <w:sz w:val="24"/>
          <w:szCs w:val="24"/>
        </w:rPr>
        <w:t>увімкнути</w:t>
      </w:r>
      <w:r>
        <w:rPr>
          <w:color w:val="000000"/>
          <w:sz w:val="24"/>
          <w:szCs w:val="24"/>
        </w:rPr>
        <w:t xml:space="preserve"> достатньо світла якщо похмуро або вечір)</w:t>
      </w:r>
      <w:r>
        <w:rPr>
          <w:sz w:val="24"/>
          <w:szCs w:val="24"/>
        </w:rPr>
        <w:t>.</w:t>
      </w:r>
    </w:p>
    <w:p w:rsidR="00271D3E" w:rsidRDefault="00607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Комфортна температура: 18-21 градусів. </w:t>
      </w:r>
    </w:p>
    <w:p w:rsidR="00271D3E" w:rsidRDefault="00607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Наявність інтернету через </w:t>
      </w:r>
      <w:proofErr w:type="spellStart"/>
      <w:r>
        <w:rPr>
          <w:color w:val="000000"/>
          <w:sz w:val="24"/>
          <w:szCs w:val="24"/>
        </w:rPr>
        <w:t>Wi-Fi</w:t>
      </w:r>
      <w:proofErr w:type="spellEnd"/>
      <w:r>
        <w:rPr>
          <w:color w:val="000000"/>
          <w:sz w:val="24"/>
          <w:szCs w:val="24"/>
        </w:rPr>
        <w:t xml:space="preserve"> .</w:t>
      </w:r>
    </w:p>
    <w:p w:rsidR="00271D3E" w:rsidRDefault="00607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Наявність  питної води.</w:t>
      </w:r>
    </w:p>
    <w:p w:rsidR="00271D3E" w:rsidRDefault="00607CD8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Послуги оренди конференц-зали будуть оплачуватися окремо, та не включаються у вартість тендерної пропозиції.</w:t>
      </w:r>
    </w:p>
    <w:p w:rsidR="00271D3E" w:rsidRDefault="00607CD8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Готель в спромозі забезпечити повноцінне харчування на період перебування групи осіб ( для 37 осіб).</w:t>
      </w:r>
    </w:p>
    <w:p w:rsidR="00271D3E" w:rsidRPr="00607CD8" w:rsidRDefault="00607CD8" w:rsidP="00607C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Оплата за послуги здійснюється шляхом перерахування коштів з поточного рахунку Замовника відповідно до </w:t>
      </w:r>
      <w:r>
        <w:rPr>
          <w:sz w:val="24"/>
          <w:szCs w:val="24"/>
        </w:rPr>
        <w:t>укладеного</w:t>
      </w:r>
      <w:r>
        <w:rPr>
          <w:color w:val="000000"/>
          <w:sz w:val="24"/>
          <w:szCs w:val="24"/>
        </w:rPr>
        <w:t xml:space="preserve"> договору з Виконавцем. Вид розрахунку – </w:t>
      </w:r>
      <w:proofErr w:type="spellStart"/>
      <w:r>
        <w:rPr>
          <w:color w:val="000000"/>
          <w:sz w:val="24"/>
          <w:szCs w:val="24"/>
        </w:rPr>
        <w:t>безготівковий.</w:t>
      </w:r>
      <w:r>
        <w:rPr>
          <w:sz w:val="24"/>
          <w:szCs w:val="24"/>
        </w:rPr>
        <w:t>Оплата</w:t>
      </w:r>
      <w:proofErr w:type="spellEnd"/>
      <w:r>
        <w:rPr>
          <w:sz w:val="24"/>
          <w:szCs w:val="24"/>
        </w:rPr>
        <w:t xml:space="preserve"> за проживання відбувається наступним чином: 80% суми за 7 днів до заходу, решта суми 20% за 3 дні до заходу.</w:t>
      </w:r>
    </w:p>
    <w:p w:rsidR="00271D3E" w:rsidRDefault="00607C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Оригінали документів на оплату проживання в готелі (угоди, рахунки, акти) повинні бути надіслані протягом 7 календарних днів після завершення заходу.</w:t>
      </w:r>
    </w:p>
    <w:p w:rsidR="00271D3E" w:rsidRPr="00607CD8" w:rsidRDefault="00607CD8" w:rsidP="00607CD8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607CD8">
        <w:rPr>
          <w:rFonts w:eastAsia="Times New Roman"/>
          <w:color w:val="000000"/>
          <w:sz w:val="24"/>
          <w:szCs w:val="24"/>
        </w:rPr>
        <w:t>Якщо забезпечення якихось з цих пунктів є неможливим, просимо вка</w:t>
      </w:r>
      <w:r>
        <w:rPr>
          <w:rFonts w:eastAsia="Times New Roman"/>
          <w:color w:val="000000"/>
          <w:sz w:val="24"/>
          <w:szCs w:val="24"/>
        </w:rPr>
        <w:t>зати це  у тендерній пропозиції.</w:t>
      </w:r>
    </w:p>
    <w:p w:rsidR="00607CD8" w:rsidRPr="0039014B" w:rsidRDefault="0039014B" w:rsidP="00607CD8">
      <w:pPr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Тендер</w:t>
      </w:r>
      <w:r>
        <w:rPr>
          <w:sz w:val="24"/>
          <w:szCs w:val="24"/>
          <w:lang w:val="ru-RU"/>
        </w:rPr>
        <w:t xml:space="preserve"> №2</w:t>
      </w:r>
    </w:p>
    <w:p w:rsidR="00271D3E" w:rsidRDefault="00607CD8" w:rsidP="00607C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Технічні вимоги</w:t>
      </w:r>
    </w:p>
    <w:p w:rsidR="00271D3E" w:rsidRDefault="00607CD8" w:rsidP="00607C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наданню послуг проживання групи осіб в </w:t>
      </w:r>
      <w:proofErr w:type="spellStart"/>
      <w:r>
        <w:rPr>
          <w:sz w:val="24"/>
          <w:szCs w:val="24"/>
        </w:rPr>
        <w:t>м.Суми</w:t>
      </w:r>
      <w:proofErr w:type="spellEnd"/>
    </w:p>
    <w:p w:rsidR="00271D3E" w:rsidRDefault="00607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Термін надання послуг: з 25 по 28 лютого.</w:t>
      </w:r>
    </w:p>
    <w:p w:rsidR="00271D3E" w:rsidRDefault="00607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Місце надання послуг: м. Суми, не більше ніж 4 км від Сумської міської ради та залізничного, авто-  вокзалу. У разі, якщо ця відстань більша забезпечити трансфер для немісцевих  20 гостей від залізничного вокзалу до місця розташування готелю та включити вартість перевезення до суми за проживання гостей.  </w:t>
      </w:r>
    </w:p>
    <w:p w:rsidR="00271D3E" w:rsidRDefault="00607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 готелю: чотири зірки</w:t>
      </w:r>
      <w:r>
        <w:rPr>
          <w:sz w:val="24"/>
          <w:szCs w:val="24"/>
        </w:rPr>
        <w:t xml:space="preserve"> і вище.</w:t>
      </w:r>
    </w:p>
    <w:p w:rsidR="00271D3E" w:rsidRDefault="00607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Категорія номерів не нижче стандарт. Площа номеру: не менше 17 метрів квадратних.</w:t>
      </w:r>
    </w:p>
    <w:p w:rsidR="00271D3E" w:rsidRDefault="00607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Сніданок включений.</w:t>
      </w:r>
    </w:p>
    <w:p w:rsidR="00271D3E" w:rsidRDefault="00607CD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Кількість номерів: з 25.02.19 - 28.02.2019 для розміщення 20 осіб – 2 номери не нижче стандарт одномісне розміщення, 1 номер не нижче стандарт двомісне розміщення; З  26.02.-28.02.2019  5 номерів не нижче стандарт двомісне розміщення, 6 номерів не нижче стандарт одномісне розміщення. Та додатково  для 2 осіб, 2 номери не нижче стандарт з одномісним розміщенням на період з 26-28 лютого, розрахунок за яких відбуватиметься при поселенні учасниками заходу.</w:t>
      </w:r>
    </w:p>
    <w:p w:rsidR="00271D3E" w:rsidRDefault="00607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81E05"/>
          <w:sz w:val="24"/>
          <w:szCs w:val="24"/>
        </w:rPr>
      </w:pPr>
      <w:r>
        <w:rPr>
          <w:color w:val="281E05"/>
          <w:sz w:val="24"/>
          <w:szCs w:val="24"/>
        </w:rPr>
        <w:t xml:space="preserve">У кожному номері: ванна кімната з душовою кабіною, або ванною, односпальні або двоспальні ліжка, фен, робочий стіл, кондиціонер, телефон, гігієнічний набір, </w:t>
      </w:r>
      <w:proofErr w:type="spellStart"/>
      <w:r>
        <w:rPr>
          <w:color w:val="281E05"/>
          <w:sz w:val="24"/>
          <w:szCs w:val="24"/>
        </w:rPr>
        <w:t>Wi-Fi</w:t>
      </w:r>
      <w:proofErr w:type="spellEnd"/>
      <w:r>
        <w:rPr>
          <w:color w:val="281E05"/>
          <w:sz w:val="24"/>
          <w:szCs w:val="24"/>
        </w:rPr>
        <w:t>.</w:t>
      </w:r>
    </w:p>
    <w:p w:rsidR="00271D3E" w:rsidRDefault="00607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Наявність у готелі конференц-зали, в якій буде проведено захід з </w:t>
      </w:r>
      <w:r>
        <w:rPr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-2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лютого 2019 року. Вимоги до зали:</w:t>
      </w:r>
    </w:p>
    <w:p w:rsidR="00271D3E" w:rsidRDefault="00607CD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комфортне розміщення в ньому не менше 37 осіб, легко провітрювати, приміщення без жодних відволікаючих шумів.</w:t>
      </w:r>
    </w:p>
    <w:p w:rsidR="00271D3E" w:rsidRDefault="00607CD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Площа: приблизно з розрахунку 2 квадратні метри на 1 учасника/учасницю</w:t>
      </w:r>
    </w:p>
    <w:p w:rsidR="00271D3E" w:rsidRDefault="00607CD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Туалет поруч, мило біля умивальників, унітази з сидіннями та туалетний папір.</w:t>
      </w:r>
    </w:p>
    <w:p w:rsidR="00271D3E" w:rsidRDefault="00607CD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Екран (або біла стіна), наявність працюючого проектора (підключення через кабель </w:t>
      </w:r>
      <w:proofErr w:type="spellStart"/>
      <w:r>
        <w:rPr>
          <w:sz w:val="24"/>
          <w:szCs w:val="24"/>
        </w:rPr>
        <w:t>hdmi</w:t>
      </w:r>
      <w:proofErr w:type="spellEnd"/>
      <w:r>
        <w:rPr>
          <w:sz w:val="24"/>
          <w:szCs w:val="24"/>
        </w:rPr>
        <w:t xml:space="preserve">) та </w:t>
      </w:r>
      <w:proofErr w:type="spellStart"/>
      <w:r>
        <w:rPr>
          <w:sz w:val="24"/>
          <w:szCs w:val="24"/>
        </w:rPr>
        <w:t>фліпчарта</w:t>
      </w:r>
      <w:proofErr w:type="spellEnd"/>
      <w:r>
        <w:rPr>
          <w:sz w:val="24"/>
          <w:szCs w:val="24"/>
        </w:rPr>
        <w:t>.</w:t>
      </w:r>
    </w:p>
    <w:p w:rsidR="00271D3E" w:rsidRDefault="00607CD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стіни можна клеїти паперовий </w:t>
      </w:r>
      <w:proofErr w:type="spellStart"/>
      <w:r>
        <w:rPr>
          <w:sz w:val="24"/>
          <w:szCs w:val="24"/>
        </w:rPr>
        <w:t>скотч</w:t>
      </w:r>
      <w:proofErr w:type="spellEnd"/>
      <w:r>
        <w:rPr>
          <w:sz w:val="24"/>
          <w:szCs w:val="24"/>
        </w:rPr>
        <w:t>.</w:t>
      </w:r>
    </w:p>
    <w:p w:rsidR="00271D3E" w:rsidRDefault="00607CD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Можливість прибрати зайві столи або скласти їх.</w:t>
      </w:r>
    </w:p>
    <w:p w:rsidR="00271D3E" w:rsidRDefault="00607CD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Мінімум 2 розетки та 2 подовжувача.</w:t>
      </w:r>
    </w:p>
    <w:p w:rsidR="00271D3E" w:rsidRDefault="00607CD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Можливість провести каву-паузу не в залі де відбувається тренінг.</w:t>
      </w:r>
    </w:p>
    <w:p w:rsidR="00271D3E" w:rsidRDefault="00607CD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Світле приміщення (можливість увімкнути достатньо світла якщо похмуро або вечір).</w:t>
      </w:r>
    </w:p>
    <w:p w:rsidR="00271D3E" w:rsidRDefault="00607CD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Комфортна температура: 18-21 градусів. </w:t>
      </w:r>
    </w:p>
    <w:p w:rsidR="00271D3E" w:rsidRDefault="00607CD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Наявність інтернету через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 xml:space="preserve"> .</w:t>
      </w:r>
    </w:p>
    <w:p w:rsidR="00271D3E" w:rsidRDefault="00607CD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Наявність питної води.</w:t>
      </w:r>
    </w:p>
    <w:p w:rsidR="00271D3E" w:rsidRDefault="00607CD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Послуги оренди конференц-зали будуть оплачуватися окремо, та не включаються у вартість тендерної пропозиції.</w:t>
      </w:r>
    </w:p>
    <w:p w:rsidR="00271D3E" w:rsidRDefault="00607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Готель в спромозі забезпечити повноцінне харчування на період перебування групи осіб ( для 37 осіб).</w:t>
      </w:r>
    </w:p>
    <w:p w:rsidR="00607CD8" w:rsidRDefault="00607CD8" w:rsidP="00607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Оплата за послуги здійснюється шляхом перерахування коштів з поточного рахунку Замовника відповідно до </w:t>
      </w:r>
      <w:r>
        <w:rPr>
          <w:sz w:val="24"/>
          <w:szCs w:val="24"/>
        </w:rPr>
        <w:t>укладеного</w:t>
      </w:r>
      <w:r>
        <w:rPr>
          <w:color w:val="000000"/>
          <w:sz w:val="24"/>
          <w:szCs w:val="24"/>
        </w:rPr>
        <w:t xml:space="preserve"> договору з Виконавцем. Вид розрахунку – безготівковий. </w:t>
      </w:r>
      <w:r>
        <w:rPr>
          <w:sz w:val="24"/>
          <w:szCs w:val="24"/>
        </w:rPr>
        <w:t>Оплата за проживання відбувається наступним чином: 80% суми за 7 днів до проживання, решта суми 20% за 3 дні до проживання.</w:t>
      </w:r>
    </w:p>
    <w:p w:rsidR="00271D3E" w:rsidRPr="00607CD8" w:rsidRDefault="00607CD8" w:rsidP="00607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607CD8">
        <w:rPr>
          <w:sz w:val="24"/>
          <w:szCs w:val="24"/>
        </w:rPr>
        <w:t>Оригінали документів на оплату проживання в готелі (угоди, рахунки, акти) повинні бути надіслані протягом 7 календарних днів після завершення заходу.</w:t>
      </w:r>
    </w:p>
    <w:p w:rsidR="00607CD8" w:rsidRDefault="00607CD8" w:rsidP="00607CD8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607CD8">
        <w:rPr>
          <w:rFonts w:eastAsia="Times New Roman"/>
          <w:color w:val="000000"/>
          <w:sz w:val="24"/>
          <w:szCs w:val="24"/>
        </w:rPr>
        <w:t>Якщо забезпечення якихось з цих пунктів є неможливим, просимо вказати це  у тендерній пропозиції.</w:t>
      </w:r>
    </w:p>
    <w:p w:rsidR="00607CD8" w:rsidRPr="0039014B" w:rsidRDefault="0039014B" w:rsidP="00607CD8">
      <w:pPr>
        <w:pStyle w:val="a5"/>
        <w:spacing w:after="0" w:line="240" w:lineRule="auto"/>
        <w:jc w:val="right"/>
        <w:textAlignment w:val="baseline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Тендер </w:t>
      </w:r>
      <w:r>
        <w:rPr>
          <w:rFonts w:eastAsia="Times New Roman"/>
          <w:color w:val="000000"/>
          <w:sz w:val="24"/>
          <w:szCs w:val="24"/>
          <w:lang w:val="ru-RU"/>
        </w:rPr>
        <w:t>№3</w:t>
      </w:r>
    </w:p>
    <w:p w:rsidR="00271D3E" w:rsidRDefault="00607CD8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Технічні вимоги</w:t>
      </w:r>
    </w:p>
    <w:p w:rsidR="00271D3E" w:rsidRDefault="00607C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наданню послуг з </w:t>
      </w:r>
      <w:proofErr w:type="spellStart"/>
      <w:r>
        <w:rPr>
          <w:sz w:val="24"/>
          <w:szCs w:val="24"/>
        </w:rPr>
        <w:t>фуршетнго</w:t>
      </w:r>
      <w:proofErr w:type="spellEnd"/>
      <w:r>
        <w:rPr>
          <w:sz w:val="24"/>
          <w:szCs w:val="24"/>
        </w:rPr>
        <w:t xml:space="preserve"> харчування у м. Чернігів</w:t>
      </w:r>
    </w:p>
    <w:p w:rsidR="00271D3E" w:rsidRDefault="00607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Термін надання послуг: з 19 по 21 лютого.</w:t>
      </w:r>
    </w:p>
    <w:p w:rsidR="00271D3E" w:rsidRDefault="00607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Забезпечити 5 кава пауз, 3 обіди, 2 вечері для 37 осіб:</w:t>
      </w:r>
    </w:p>
    <w:p w:rsidR="00271D3E" w:rsidRDefault="00607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 лютого : ранкова кава-пауза, що включає каву, чай, тістечка, </w:t>
      </w:r>
      <w:proofErr w:type="spellStart"/>
      <w:r>
        <w:rPr>
          <w:color w:val="000000"/>
          <w:sz w:val="24"/>
          <w:szCs w:val="24"/>
        </w:rPr>
        <w:t>сік,вода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сендвічі</w:t>
      </w:r>
      <w:proofErr w:type="spellEnd"/>
      <w:r>
        <w:rPr>
          <w:color w:val="000000"/>
          <w:sz w:val="24"/>
          <w:szCs w:val="24"/>
        </w:rPr>
        <w:t>;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Обід, що включає салат, першу та другу страву та напій;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Кава-пауза, (чай, кава, вода, сік, тістечка);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Вечеря( </w:t>
      </w: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алат, друга страва, напій, десерт);</w:t>
      </w:r>
    </w:p>
    <w:p w:rsidR="00271D3E" w:rsidRDefault="00607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 лютого: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Кава-пауза (чай, кава, вода, сік, тістечка);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Обід  (салат, першу та другу страву та напій_;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Кава-пауза, (чай, кава, вода, сік, тістечка);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Вечеря( </w:t>
      </w: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алат, друга страва, напій, десерт);</w:t>
      </w:r>
    </w:p>
    <w:p w:rsidR="00271D3E" w:rsidRDefault="00607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 лютого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Кава-пауза (чай, кава, вода, сік, тістечка);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Обід (салат, першу та другу страву та напій);</w:t>
      </w:r>
    </w:p>
    <w:p w:rsidR="00271D3E" w:rsidRDefault="00607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Пропозиції щодо меню мають </w:t>
      </w:r>
      <w:r>
        <w:rPr>
          <w:sz w:val="24"/>
          <w:szCs w:val="24"/>
        </w:rPr>
        <w:t>включати</w:t>
      </w:r>
      <w:r>
        <w:rPr>
          <w:color w:val="000000"/>
          <w:sz w:val="24"/>
          <w:szCs w:val="24"/>
        </w:rPr>
        <w:t xml:space="preserve"> можливість обрання вегетаріанських страв.</w:t>
      </w:r>
    </w:p>
    <w:p w:rsidR="00607CD8" w:rsidRPr="00607CD8" w:rsidRDefault="00607CD8" w:rsidP="00607CD8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607CD8">
        <w:rPr>
          <w:rFonts w:eastAsia="Times New Roman"/>
          <w:color w:val="000000"/>
          <w:sz w:val="24"/>
          <w:szCs w:val="24"/>
        </w:rPr>
        <w:t>Оплата за послуги здійснюється шляхом перерахування коштів з поточного рахунку Замовника відповідно до укладеного договору з Виконавцем. Вид розрахунку – безготівковий. Оплата за харчування відбувається наступним чином: 80% суми після виставлення рахунків за харчування, решта суми 20% за після завершення події.</w:t>
      </w:r>
    </w:p>
    <w:p w:rsidR="00607CD8" w:rsidRPr="00607CD8" w:rsidRDefault="00607CD8" w:rsidP="00607CD8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607CD8">
        <w:rPr>
          <w:rFonts w:eastAsia="Times New Roman"/>
          <w:color w:val="000000"/>
          <w:sz w:val="24"/>
          <w:szCs w:val="24"/>
        </w:rPr>
        <w:t xml:space="preserve">Оригінали документів на оплату послуг харчування(угоди </w:t>
      </w:r>
      <w:r w:rsidRPr="00607CD8">
        <w:rPr>
          <w:color w:val="000000"/>
        </w:rPr>
        <w:t xml:space="preserve">рахунки-фактури, акт здачі-приймання послуг і </w:t>
      </w:r>
      <w:proofErr w:type="spellStart"/>
      <w:r w:rsidRPr="00607CD8">
        <w:rPr>
          <w:color w:val="000000"/>
        </w:rPr>
        <w:t>т.д</w:t>
      </w:r>
      <w:proofErr w:type="spellEnd"/>
      <w:r w:rsidRPr="00607CD8">
        <w:rPr>
          <w:rFonts w:eastAsia="Times New Roman"/>
          <w:color w:val="000000"/>
          <w:sz w:val="24"/>
          <w:szCs w:val="24"/>
        </w:rPr>
        <w:t>) повинні бути надіслані протягом 7 календарних днів після завершення заходу.</w:t>
      </w:r>
    </w:p>
    <w:p w:rsidR="00607CD8" w:rsidRPr="00607CD8" w:rsidRDefault="00607CD8" w:rsidP="00607CD8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607CD8">
        <w:rPr>
          <w:rFonts w:eastAsia="Times New Roman"/>
          <w:color w:val="000000"/>
          <w:sz w:val="24"/>
          <w:szCs w:val="24"/>
        </w:rPr>
        <w:t>Якщо забезпечення якихось з цих пунктів є неможливим, просимо вказати це  у тендерній пропозиції.</w:t>
      </w:r>
    </w:p>
    <w:p w:rsidR="00607CD8" w:rsidRDefault="00607CD8" w:rsidP="00607CD8">
      <w:pPr>
        <w:pStyle w:val="a6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</w:rPr>
      </w:pPr>
    </w:p>
    <w:p w:rsidR="00607CD8" w:rsidRDefault="00607CD8" w:rsidP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271D3E" w:rsidRDefault="00271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:rsidR="00271D3E" w:rsidRDefault="00271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271D3E" w:rsidRDefault="00271D3E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color w:val="000000"/>
          <w:sz w:val="24"/>
          <w:szCs w:val="24"/>
        </w:rPr>
      </w:pPr>
    </w:p>
    <w:p w:rsidR="00271D3E" w:rsidRDefault="00271D3E">
      <w:pPr>
        <w:jc w:val="both"/>
        <w:rPr>
          <w:sz w:val="24"/>
          <w:szCs w:val="24"/>
        </w:rPr>
      </w:pPr>
    </w:p>
    <w:p w:rsidR="00271D3E" w:rsidRDefault="00271D3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</w:p>
    <w:p w:rsidR="00271D3E" w:rsidRDefault="00271D3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</w:p>
    <w:p w:rsidR="00271D3E" w:rsidRDefault="00271D3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</w:p>
    <w:p w:rsidR="00271D3E" w:rsidRDefault="00271D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71D3E" w:rsidRDefault="00271D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07CD8" w:rsidRDefault="00607CD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07CD8" w:rsidRDefault="00607CD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07CD8" w:rsidRDefault="00607CD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07CD8" w:rsidRDefault="00607CD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71D3E" w:rsidRDefault="00271D3E" w:rsidP="00607CD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39014B" w:rsidRPr="0039014B" w:rsidRDefault="0039014B" w:rsidP="00607CD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Тендер №4</w:t>
      </w:r>
      <w:bookmarkStart w:id="0" w:name="_GoBack"/>
      <w:bookmarkEnd w:id="0"/>
    </w:p>
    <w:p w:rsidR="00271D3E" w:rsidRDefault="00607CD8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Технічні вимоги</w:t>
      </w:r>
    </w:p>
    <w:p w:rsidR="00271D3E" w:rsidRDefault="00607C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наданню послуг з </w:t>
      </w:r>
      <w:proofErr w:type="spellStart"/>
      <w:r>
        <w:rPr>
          <w:sz w:val="24"/>
          <w:szCs w:val="24"/>
        </w:rPr>
        <w:t>фуршетнго</w:t>
      </w:r>
      <w:proofErr w:type="spellEnd"/>
      <w:r>
        <w:rPr>
          <w:sz w:val="24"/>
          <w:szCs w:val="24"/>
        </w:rPr>
        <w:t xml:space="preserve"> харчування в м. Суми</w:t>
      </w:r>
    </w:p>
    <w:p w:rsidR="00271D3E" w:rsidRDefault="00607C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Термін надання послуг: з 26 по 28 лютого.</w:t>
      </w:r>
    </w:p>
    <w:p w:rsidR="00271D3E" w:rsidRDefault="00607C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Забезпечити 5 кава пауз, 3 обіди, 2 вечері для 37 осіб:</w:t>
      </w:r>
    </w:p>
    <w:p w:rsidR="00271D3E" w:rsidRDefault="00607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26 лютого : ранкова кава-пауза, що включає каву, чай, тістечка, </w:t>
      </w:r>
      <w:proofErr w:type="spellStart"/>
      <w:r>
        <w:rPr>
          <w:color w:val="000000"/>
          <w:sz w:val="24"/>
          <w:szCs w:val="24"/>
        </w:rPr>
        <w:t>сік,вода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сендвічі</w:t>
      </w:r>
      <w:proofErr w:type="spellEnd"/>
      <w:r>
        <w:rPr>
          <w:color w:val="000000"/>
          <w:sz w:val="24"/>
          <w:szCs w:val="24"/>
        </w:rPr>
        <w:t>;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Обід, що включає салат, першу та другу страву та напій;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Кава-пауза, (чай, кава, вода, сік, тістечка);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Вечеря( </w:t>
      </w: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алат, друга страва, напій, десерт);</w:t>
      </w:r>
    </w:p>
    <w:p w:rsidR="00271D3E" w:rsidRDefault="00607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 лютого: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Кава-пауза (чай, кава, вода, сік, тістечка);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Обід  (салат, першу та другу страву та напій;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Кава-пауза, (чай, кава, вода, сік, тістечка);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Вечеря( Салат, друга страва, напій, десерт);</w:t>
      </w:r>
    </w:p>
    <w:p w:rsidR="00271D3E" w:rsidRDefault="00607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 лютого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Кава-пауза (чай, кава, вода, сік, тістечка);</w:t>
      </w:r>
    </w:p>
    <w:p w:rsidR="00271D3E" w:rsidRDefault="00607CD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Обід (салат, першу та другу страву та напій);</w:t>
      </w:r>
    </w:p>
    <w:p w:rsidR="00607CD8" w:rsidRDefault="00607CD8" w:rsidP="00607C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Пропозиції щодо меню мають </w:t>
      </w:r>
      <w:r>
        <w:rPr>
          <w:sz w:val="24"/>
          <w:szCs w:val="24"/>
        </w:rPr>
        <w:t>включати</w:t>
      </w:r>
      <w:r>
        <w:rPr>
          <w:color w:val="000000"/>
          <w:sz w:val="24"/>
          <w:szCs w:val="24"/>
        </w:rPr>
        <w:t xml:space="preserve"> можливість обрання вегетаріанських страв.</w:t>
      </w:r>
    </w:p>
    <w:p w:rsidR="00607CD8" w:rsidRDefault="00607CD8" w:rsidP="00607C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607CD8">
        <w:rPr>
          <w:color w:val="000000"/>
          <w:sz w:val="24"/>
          <w:szCs w:val="24"/>
        </w:rPr>
        <w:t>Оплата за послуги здійснюється шляхом перерахування коштів з поточного рахунку Замовника відповідно до укладеного договору з Виконавцем. Вид розрахунку – безготівковий. Оплата за харчування відбувається наступним чином: 80% суми після виставлення рахунків за харчування, решта суми</w:t>
      </w:r>
      <w:r>
        <w:rPr>
          <w:color w:val="000000"/>
          <w:sz w:val="24"/>
          <w:szCs w:val="24"/>
        </w:rPr>
        <w:t xml:space="preserve"> 20% за після завершення події.</w:t>
      </w:r>
    </w:p>
    <w:p w:rsidR="00607CD8" w:rsidRDefault="00607CD8" w:rsidP="00607C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607CD8">
        <w:rPr>
          <w:color w:val="000000"/>
          <w:sz w:val="24"/>
          <w:szCs w:val="24"/>
        </w:rPr>
        <w:t xml:space="preserve">Оригінали документів на оплату послуг харчування(угоди рахунки-фактури, акт здачі-приймання послуг і </w:t>
      </w:r>
      <w:proofErr w:type="spellStart"/>
      <w:r w:rsidRPr="00607CD8">
        <w:rPr>
          <w:color w:val="000000"/>
          <w:sz w:val="24"/>
          <w:szCs w:val="24"/>
        </w:rPr>
        <w:t>т.д</w:t>
      </w:r>
      <w:proofErr w:type="spellEnd"/>
      <w:r w:rsidRPr="00607CD8">
        <w:rPr>
          <w:color w:val="000000"/>
          <w:sz w:val="24"/>
          <w:szCs w:val="24"/>
        </w:rPr>
        <w:t>) повинні бути надіслані протягом 7 календарни</w:t>
      </w:r>
      <w:r>
        <w:rPr>
          <w:color w:val="000000"/>
          <w:sz w:val="24"/>
          <w:szCs w:val="24"/>
        </w:rPr>
        <w:t>х днів після завершення заходу.</w:t>
      </w:r>
    </w:p>
    <w:p w:rsidR="00607CD8" w:rsidRDefault="00607CD8" w:rsidP="00607C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607CD8">
        <w:rPr>
          <w:color w:val="000000"/>
          <w:sz w:val="24"/>
          <w:szCs w:val="24"/>
        </w:rPr>
        <w:t>Якщо забезпечення якихось з цих пунктів є неможливим, просимо вказати це  у тендерній пропозиції.</w:t>
      </w:r>
    </w:p>
    <w:p w:rsidR="00271D3E" w:rsidRDefault="00271D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271D3E" w:rsidRDefault="00271D3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</w:p>
    <w:p w:rsidR="00271D3E" w:rsidRDefault="00271D3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  <w:sz w:val="24"/>
          <w:szCs w:val="24"/>
        </w:rPr>
      </w:pPr>
    </w:p>
    <w:p w:rsidR="00271D3E" w:rsidRDefault="00271D3E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</w:p>
    <w:p w:rsidR="00271D3E" w:rsidRDefault="00271D3E">
      <w:pPr>
        <w:jc w:val="center"/>
        <w:rPr>
          <w:sz w:val="24"/>
          <w:szCs w:val="24"/>
        </w:rPr>
      </w:pPr>
    </w:p>
    <w:p w:rsidR="00271D3E" w:rsidRDefault="00271D3E">
      <w:pPr>
        <w:jc w:val="both"/>
        <w:rPr>
          <w:sz w:val="24"/>
          <w:szCs w:val="24"/>
        </w:rPr>
      </w:pPr>
    </w:p>
    <w:sectPr w:rsidR="00271D3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0675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0DE"/>
    <w:multiLevelType w:val="multilevel"/>
    <w:tmpl w:val="2A2E95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9A5C57"/>
    <w:multiLevelType w:val="multilevel"/>
    <w:tmpl w:val="84AEAA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1DA57F4"/>
    <w:multiLevelType w:val="multilevel"/>
    <w:tmpl w:val="F1EA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A4BAE"/>
    <w:multiLevelType w:val="multilevel"/>
    <w:tmpl w:val="1676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5A34"/>
    <w:multiLevelType w:val="multilevel"/>
    <w:tmpl w:val="746278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DF137E"/>
    <w:multiLevelType w:val="multilevel"/>
    <w:tmpl w:val="E962D3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3E"/>
    <w:rsid w:val="00271D3E"/>
    <w:rsid w:val="0039014B"/>
    <w:rsid w:val="0060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6478F-1309-4F55-AEB0-0DC857F2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07C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5284</Words>
  <Characters>3013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Ольга Лящук</cp:lastModifiedBy>
  <cp:revision>2</cp:revision>
  <dcterms:created xsi:type="dcterms:W3CDTF">2019-02-06T08:41:00Z</dcterms:created>
  <dcterms:modified xsi:type="dcterms:W3CDTF">2019-02-06T08:41:00Z</dcterms:modified>
</cp:coreProperties>
</file>